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0DBF" w14:textId="77777777" w:rsidR="004432F7" w:rsidRPr="00AE0FCC" w:rsidRDefault="004432F7" w:rsidP="004432F7">
      <w:pPr>
        <w:pBdr>
          <w:top w:val="nil"/>
          <w:left w:val="nil"/>
          <w:bottom w:val="nil"/>
          <w:right w:val="nil"/>
          <w:between w:val="nil"/>
        </w:pBdr>
        <w:jc w:val="center"/>
        <w:rPr>
          <w:rFonts w:eastAsia="Arial" w:cs="Calibri"/>
          <w:b/>
          <w:color w:val="0070C0"/>
          <w:sz w:val="28"/>
          <w:szCs w:val="28"/>
        </w:rPr>
      </w:pPr>
      <w:r w:rsidRPr="00AE0FCC">
        <w:rPr>
          <w:rFonts w:eastAsia="Arial" w:cs="Calibri"/>
          <w:b/>
          <w:color w:val="0070C0"/>
          <w:sz w:val="28"/>
          <w:szCs w:val="28"/>
        </w:rPr>
        <w:t>GUILSBOROUGH VILLAGE HALL</w:t>
      </w:r>
    </w:p>
    <w:p w14:paraId="7E854840" w14:textId="77777777" w:rsidR="004432F7" w:rsidRPr="00AE0FCC" w:rsidRDefault="004432F7" w:rsidP="004432F7">
      <w:pPr>
        <w:pBdr>
          <w:top w:val="nil"/>
          <w:left w:val="nil"/>
          <w:bottom w:val="nil"/>
          <w:right w:val="nil"/>
          <w:between w:val="nil"/>
        </w:pBdr>
        <w:jc w:val="center"/>
        <w:rPr>
          <w:rFonts w:eastAsia="Arial" w:cs="Calibri"/>
          <w:b/>
          <w:color w:val="0070C0"/>
          <w:sz w:val="28"/>
          <w:szCs w:val="28"/>
        </w:rPr>
      </w:pPr>
    </w:p>
    <w:p w14:paraId="5A31C6B8" w14:textId="77777777" w:rsidR="004432F7" w:rsidRPr="00AE0FCC" w:rsidRDefault="004432F7" w:rsidP="004432F7">
      <w:pPr>
        <w:pBdr>
          <w:top w:val="nil"/>
          <w:left w:val="nil"/>
          <w:bottom w:val="nil"/>
          <w:right w:val="nil"/>
          <w:between w:val="nil"/>
        </w:pBdr>
        <w:jc w:val="center"/>
        <w:rPr>
          <w:rFonts w:eastAsia="Arial" w:cs="Calibri"/>
          <w:b/>
          <w:color w:val="000000"/>
          <w:sz w:val="28"/>
          <w:szCs w:val="28"/>
        </w:rPr>
      </w:pPr>
      <w:r w:rsidRPr="00AE0FCC">
        <w:rPr>
          <w:rFonts w:eastAsia="Arial" w:cs="Calibri"/>
          <w:b/>
          <w:color w:val="0070C0"/>
          <w:sz w:val="28"/>
          <w:szCs w:val="28"/>
        </w:rPr>
        <w:t>BOOKING FORM</w:t>
      </w:r>
    </w:p>
    <w:p w14:paraId="42A16A45" w14:textId="77777777" w:rsidR="004432F7" w:rsidRPr="00AE0FCC" w:rsidRDefault="004432F7" w:rsidP="004432F7">
      <w:pPr>
        <w:pBdr>
          <w:top w:val="nil"/>
          <w:left w:val="nil"/>
          <w:bottom w:val="nil"/>
          <w:right w:val="nil"/>
          <w:between w:val="nil"/>
        </w:pBdr>
        <w:jc w:val="center"/>
        <w:rPr>
          <w:rFonts w:eastAsia="Arial" w:cs="Calibri"/>
          <w:b/>
          <w:color w:val="000000"/>
          <w:szCs w:val="24"/>
        </w:rPr>
      </w:pPr>
    </w:p>
    <w:p w14:paraId="4576A259" w14:textId="77777777"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Thank you for your request to hire the Guilsborough Village Hall. Please complete the form below return it to our Bookings Secretary at the address at the end of the form.  If you have any </w:t>
      </w:r>
      <w:proofErr w:type="gramStart"/>
      <w:r w:rsidRPr="00AE0FCC">
        <w:rPr>
          <w:rFonts w:eastAsia="Arial" w:cs="Calibri"/>
          <w:color w:val="000000"/>
          <w:szCs w:val="24"/>
        </w:rPr>
        <w:t>queries</w:t>
      </w:r>
      <w:proofErr w:type="gramEnd"/>
      <w:r w:rsidRPr="00AE0FCC">
        <w:rPr>
          <w:rFonts w:eastAsia="Arial" w:cs="Calibri"/>
          <w:color w:val="000000"/>
          <w:szCs w:val="24"/>
        </w:rPr>
        <w:t xml:space="preserve"> please do give us a call or text on 07342 382706. </w:t>
      </w:r>
    </w:p>
    <w:p w14:paraId="733EFC88"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526AE331" w14:textId="77777777"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b/>
          <w:color w:val="000000"/>
          <w:szCs w:val="24"/>
        </w:rPr>
        <w:t xml:space="preserve">A £20 deposit is required to confirm your booking. Full payment is required four weeks prior to the event. </w:t>
      </w:r>
      <w:r w:rsidRPr="00AE0FCC">
        <w:rPr>
          <w:rFonts w:eastAsia="Arial" w:cs="Calibri"/>
          <w:color w:val="000000"/>
          <w:szCs w:val="24"/>
        </w:rPr>
        <w:t xml:space="preserve">This should be done online if possible (bank details below) or may be made by cheque (payable to Guilsborough Village Hall) or by cash. </w:t>
      </w:r>
    </w:p>
    <w:p w14:paraId="699ABD51"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705DC98E" w14:textId="77777777"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The hall key is kept in the key safe in the front porch of the hall. You will be given the code to the key safe once the booking has been confirmed and deposit provided. You must replace the keys in the key safe as you leave the hall.  </w:t>
      </w:r>
    </w:p>
    <w:p w14:paraId="590A3376"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77651ED7" w14:textId="5D28043F"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Any cleaning costs incurred as a result of the hall being left in an unsuitable condition will be invoiced to the hirer </w:t>
      </w:r>
      <w:r w:rsidR="001719CD">
        <w:rPr>
          <w:rFonts w:eastAsia="Arial" w:cs="Calibri"/>
          <w:color w:val="000000"/>
          <w:szCs w:val="24"/>
        </w:rPr>
        <w:t xml:space="preserve">at £25/hr, </w:t>
      </w:r>
      <w:r w:rsidRPr="00AE0FCC">
        <w:rPr>
          <w:rFonts w:eastAsia="Arial" w:cs="Calibri"/>
          <w:color w:val="000000"/>
          <w:szCs w:val="24"/>
        </w:rPr>
        <w:t xml:space="preserve">as will the cost of replacement hall keys if these are not replaced by you in the key safe at the end of your hire period. </w:t>
      </w:r>
    </w:p>
    <w:p w14:paraId="7D5D0A4C"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756110E6" w14:textId="42DD1A98" w:rsidR="004432F7" w:rsidRPr="00AE0FCC" w:rsidRDefault="004432F7" w:rsidP="004432F7">
      <w:pPr>
        <w:pBdr>
          <w:top w:val="nil"/>
          <w:left w:val="nil"/>
          <w:bottom w:val="nil"/>
          <w:right w:val="nil"/>
          <w:between w:val="nil"/>
        </w:pBdr>
        <w:jc w:val="both"/>
        <w:rPr>
          <w:rFonts w:eastAsia="Arial" w:cs="Calibri"/>
          <w:b/>
          <w:color w:val="000000"/>
          <w:szCs w:val="24"/>
        </w:rPr>
      </w:pPr>
      <w:r w:rsidRPr="00AE0FCC">
        <w:rPr>
          <w:rFonts w:eastAsia="Arial" w:cs="Calibri"/>
          <w:b/>
          <w:color w:val="000000"/>
          <w:szCs w:val="24"/>
        </w:rPr>
        <w:t xml:space="preserve">Booking rates for rooms </w:t>
      </w:r>
      <w:r w:rsidR="00F40503">
        <w:rPr>
          <w:rFonts w:eastAsia="Arial" w:cs="Calibri"/>
          <w:b/>
          <w:color w:val="000000"/>
          <w:szCs w:val="24"/>
        </w:rPr>
        <w:t xml:space="preserve">from 1st August 2022 </w:t>
      </w:r>
    </w:p>
    <w:p w14:paraId="27D23B2C"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4E74806F" w14:textId="5062AEB5"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Small </w:t>
      </w:r>
      <w:r w:rsidR="00AD0A78">
        <w:rPr>
          <w:rFonts w:eastAsia="Arial" w:cs="Calibri"/>
          <w:color w:val="000000"/>
          <w:szCs w:val="24"/>
        </w:rPr>
        <w:t xml:space="preserve">Hall </w:t>
      </w:r>
      <w:r w:rsidRPr="00AE0FCC">
        <w:rPr>
          <w:rFonts w:eastAsia="Arial" w:cs="Calibri"/>
          <w:color w:val="000000"/>
          <w:szCs w:val="24"/>
        </w:rPr>
        <w:t>- £1</w:t>
      </w:r>
      <w:r w:rsidR="00AD0A78">
        <w:rPr>
          <w:rFonts w:eastAsia="Arial" w:cs="Calibri"/>
          <w:color w:val="000000"/>
          <w:szCs w:val="24"/>
        </w:rPr>
        <w:t>5</w:t>
      </w:r>
      <w:r w:rsidRPr="00AE0FCC">
        <w:rPr>
          <w:rFonts w:eastAsia="Arial" w:cs="Calibri"/>
          <w:color w:val="000000"/>
          <w:szCs w:val="24"/>
        </w:rPr>
        <w:t>.00 per hour</w:t>
      </w:r>
    </w:p>
    <w:p w14:paraId="666FFA37" w14:textId="7B234821"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Main hall / whole Village Hall - £</w:t>
      </w:r>
      <w:r w:rsidR="00AD0A78">
        <w:rPr>
          <w:rFonts w:eastAsia="Arial" w:cs="Calibri"/>
          <w:color w:val="000000"/>
          <w:szCs w:val="24"/>
        </w:rPr>
        <w:t>20</w:t>
      </w:r>
      <w:r w:rsidRPr="00AE0FCC">
        <w:rPr>
          <w:rFonts w:eastAsia="Arial" w:cs="Calibri"/>
          <w:color w:val="000000"/>
          <w:szCs w:val="24"/>
        </w:rPr>
        <w:t>.00 per hour</w:t>
      </w:r>
    </w:p>
    <w:p w14:paraId="70DEEC4A" w14:textId="77777777"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Booking rates include all electricity / heating</w:t>
      </w:r>
    </w:p>
    <w:p w14:paraId="331BCAB2"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4C3BD339" w14:textId="00B8DDDD"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Guilsborough Village Hall has a license for the sale of beer and wine. The additional cost to use this for your event is £2</w:t>
      </w:r>
      <w:r w:rsidR="00534DD3">
        <w:rPr>
          <w:rFonts w:eastAsia="Arial" w:cs="Calibri"/>
          <w:color w:val="000000"/>
          <w:szCs w:val="24"/>
        </w:rPr>
        <w:t>5</w:t>
      </w:r>
      <w:r w:rsidRPr="00AE0FCC">
        <w:rPr>
          <w:rFonts w:eastAsia="Arial" w:cs="Calibri"/>
          <w:color w:val="000000"/>
          <w:szCs w:val="24"/>
        </w:rPr>
        <w:t xml:space="preserve">. Conditions apply and use is subject to approval by the Village Hall Management Committee.  Please indicate if you require an alcohol license. </w:t>
      </w:r>
    </w:p>
    <w:p w14:paraId="2E231344"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12A6DE37" w14:textId="765B37D7" w:rsidR="004432F7" w:rsidRPr="00AE0FCC" w:rsidRDefault="004432F7" w:rsidP="004432F7">
      <w:pPr>
        <w:jc w:val="both"/>
        <w:rPr>
          <w:rFonts w:eastAsia="Arial" w:cs="Calibri"/>
          <w:color w:val="000000"/>
          <w:szCs w:val="24"/>
        </w:rPr>
      </w:pPr>
      <w:r w:rsidRPr="00AE0FCC">
        <w:rPr>
          <w:rFonts w:eastAsia="Arial" w:cs="Calibri"/>
          <w:color w:val="000000"/>
          <w:szCs w:val="24"/>
        </w:rPr>
        <w:t xml:space="preserve">Regular users who block book the hall over a period of weeks may be entitled to discounted rates and an account that offers monthly invoicing covering hall hire used during the previous month. This option can be discussed with the Bookings Secretary. </w:t>
      </w:r>
    </w:p>
    <w:p w14:paraId="247A1C4F" w14:textId="7B9CB712" w:rsidR="00574896" w:rsidRPr="00AE0FCC" w:rsidRDefault="00574896" w:rsidP="004432F7">
      <w:pPr>
        <w:jc w:val="both"/>
        <w:rPr>
          <w:rFonts w:eastAsia="Arial" w:cs="Calibri"/>
          <w:color w:val="000000"/>
          <w:szCs w:val="24"/>
        </w:rPr>
      </w:pPr>
    </w:p>
    <w:p w14:paraId="0E3EC60C" w14:textId="77777777" w:rsidR="00574896" w:rsidRPr="00AE0FCC" w:rsidRDefault="00574896" w:rsidP="00574896">
      <w:pPr>
        <w:pBdr>
          <w:top w:val="nil"/>
          <w:left w:val="nil"/>
          <w:bottom w:val="nil"/>
          <w:right w:val="nil"/>
          <w:between w:val="nil"/>
        </w:pBdr>
        <w:jc w:val="both"/>
        <w:rPr>
          <w:rFonts w:eastAsia="Arial" w:cs="Calibri"/>
          <w:b/>
          <w:bCs/>
          <w:color w:val="000000"/>
          <w:szCs w:val="24"/>
        </w:rPr>
      </w:pPr>
      <w:r w:rsidRPr="00AE0FCC">
        <w:rPr>
          <w:rFonts w:eastAsia="Arial" w:cs="Calibri"/>
          <w:b/>
          <w:bCs/>
          <w:color w:val="000000"/>
          <w:szCs w:val="24"/>
        </w:rPr>
        <w:t>Hall equipment</w:t>
      </w:r>
    </w:p>
    <w:p w14:paraId="46282C78" w14:textId="07995061" w:rsidR="00574896" w:rsidRPr="00AE0FCC" w:rsidRDefault="00574896" w:rsidP="00574896">
      <w:pPr>
        <w:jc w:val="both"/>
        <w:rPr>
          <w:rFonts w:eastAsia="Arial" w:cs="Calibri"/>
          <w:color w:val="000000"/>
          <w:szCs w:val="24"/>
        </w:rPr>
      </w:pPr>
      <w:r w:rsidRPr="00AE0FCC">
        <w:rPr>
          <w:rFonts w:eastAsia="Arial" w:cs="Calibri"/>
          <w:color w:val="000000"/>
          <w:szCs w:val="24"/>
        </w:rPr>
        <w:t xml:space="preserve">The hall has a well equipped kitchen plus some decorations for the hall including tablecloths and vases. </w:t>
      </w:r>
      <w:r w:rsidR="00FC4348">
        <w:rPr>
          <w:rFonts w:eastAsia="Arial" w:cs="Calibri"/>
          <w:color w:val="000000"/>
          <w:szCs w:val="24"/>
        </w:rPr>
        <w:t>The hall has ladders which</w:t>
      </w:r>
      <w:r w:rsidR="009C219C">
        <w:rPr>
          <w:rFonts w:eastAsia="Arial" w:cs="Calibri"/>
          <w:color w:val="000000"/>
          <w:szCs w:val="24"/>
        </w:rPr>
        <w:t xml:space="preserve"> are</w:t>
      </w:r>
      <w:r w:rsidR="00FC4348">
        <w:rPr>
          <w:rFonts w:eastAsia="Arial" w:cs="Calibri"/>
          <w:color w:val="000000"/>
          <w:szCs w:val="24"/>
        </w:rPr>
        <w:t xml:space="preserve"> </w:t>
      </w:r>
      <w:r w:rsidR="00B71F5E">
        <w:rPr>
          <w:rFonts w:eastAsia="Arial" w:cs="Calibri"/>
          <w:color w:val="000000"/>
          <w:szCs w:val="24"/>
        </w:rPr>
        <w:t>kept locked</w:t>
      </w:r>
      <w:r w:rsidR="009C219C">
        <w:rPr>
          <w:rFonts w:eastAsia="Arial" w:cs="Calibri"/>
          <w:color w:val="000000"/>
          <w:szCs w:val="24"/>
        </w:rPr>
        <w:t>,</w:t>
      </w:r>
      <w:r w:rsidR="00B71F5E">
        <w:rPr>
          <w:rFonts w:eastAsia="Arial" w:cs="Calibri"/>
          <w:color w:val="000000"/>
          <w:szCs w:val="24"/>
        </w:rPr>
        <w:t xml:space="preserve"> but </w:t>
      </w:r>
      <w:r w:rsidR="00FC4348">
        <w:rPr>
          <w:rFonts w:eastAsia="Arial" w:cs="Calibri"/>
          <w:color w:val="000000"/>
          <w:szCs w:val="24"/>
        </w:rPr>
        <w:t>you are welcome to use</w:t>
      </w:r>
      <w:r w:rsidR="00B71F5E">
        <w:rPr>
          <w:rFonts w:eastAsia="Arial" w:cs="Calibri"/>
          <w:color w:val="000000"/>
          <w:szCs w:val="24"/>
        </w:rPr>
        <w:t xml:space="preserve"> them subject to you receiving formal </w:t>
      </w:r>
      <w:r w:rsidR="00C07C5C">
        <w:rPr>
          <w:rFonts w:eastAsia="Arial" w:cs="Calibri"/>
          <w:color w:val="000000"/>
          <w:szCs w:val="24"/>
        </w:rPr>
        <w:t xml:space="preserve">advice </w:t>
      </w:r>
      <w:r w:rsidR="00B71F5E">
        <w:rPr>
          <w:rFonts w:eastAsia="Arial" w:cs="Calibri"/>
          <w:color w:val="000000"/>
          <w:szCs w:val="24"/>
        </w:rPr>
        <w:t xml:space="preserve">on their </w:t>
      </w:r>
      <w:r w:rsidR="00C07C5C">
        <w:rPr>
          <w:rFonts w:eastAsia="Arial" w:cs="Calibri"/>
          <w:color w:val="000000"/>
          <w:szCs w:val="24"/>
        </w:rPr>
        <w:t xml:space="preserve">correct </w:t>
      </w:r>
      <w:r w:rsidR="00B71F5E">
        <w:rPr>
          <w:rFonts w:eastAsia="Arial" w:cs="Calibri"/>
          <w:color w:val="000000"/>
          <w:szCs w:val="24"/>
        </w:rPr>
        <w:t>use</w:t>
      </w:r>
      <w:r w:rsidR="00C07C5C">
        <w:rPr>
          <w:rFonts w:eastAsia="Arial" w:cs="Calibri"/>
          <w:color w:val="000000"/>
          <w:szCs w:val="24"/>
        </w:rPr>
        <w:t xml:space="preserve">. If you would like to make use of the hall’s equipment or </w:t>
      </w:r>
      <w:r w:rsidR="009C219C">
        <w:rPr>
          <w:rFonts w:eastAsia="Arial" w:cs="Calibri"/>
          <w:color w:val="000000"/>
          <w:szCs w:val="24"/>
        </w:rPr>
        <w:t xml:space="preserve">decorations, please </w:t>
      </w:r>
      <w:r w:rsidR="00B71F5E" w:rsidRPr="00AE0FCC">
        <w:rPr>
          <w:rFonts w:eastAsia="Arial" w:cs="Calibri"/>
          <w:color w:val="000000"/>
          <w:szCs w:val="24"/>
        </w:rPr>
        <w:t xml:space="preserve">discuss </w:t>
      </w:r>
      <w:r w:rsidR="009C219C">
        <w:rPr>
          <w:rFonts w:eastAsia="Arial" w:cs="Calibri"/>
          <w:color w:val="000000"/>
          <w:szCs w:val="24"/>
        </w:rPr>
        <w:t xml:space="preserve">this in good time </w:t>
      </w:r>
      <w:r w:rsidR="00B71F5E" w:rsidRPr="00AE0FCC">
        <w:rPr>
          <w:rFonts w:eastAsia="Arial" w:cs="Calibri"/>
          <w:color w:val="000000"/>
          <w:szCs w:val="24"/>
        </w:rPr>
        <w:t xml:space="preserve">with the Bookings Secretary.  </w:t>
      </w:r>
    </w:p>
    <w:p w14:paraId="26A79489" w14:textId="77777777" w:rsidR="004432F7" w:rsidRPr="00AE0FCC" w:rsidRDefault="004432F7" w:rsidP="004432F7">
      <w:pPr>
        <w:jc w:val="both"/>
        <w:rPr>
          <w:rFonts w:eastAsia="Arial" w:cs="Calibri"/>
          <w:color w:val="000000"/>
          <w:szCs w:val="24"/>
        </w:rPr>
      </w:pPr>
    </w:p>
    <w:p w14:paraId="5FC0BD38" w14:textId="77777777" w:rsidR="000A64A2" w:rsidRDefault="000A64A2">
      <w:pPr>
        <w:rPr>
          <w:rFonts w:eastAsia="Arial" w:cs="Calibri"/>
          <w:b/>
          <w:color w:val="000000"/>
          <w:szCs w:val="24"/>
        </w:rPr>
      </w:pPr>
      <w:r>
        <w:rPr>
          <w:rFonts w:eastAsia="Arial" w:cs="Calibri"/>
          <w:b/>
          <w:color w:val="000000"/>
          <w:szCs w:val="24"/>
        </w:rPr>
        <w:br w:type="page"/>
      </w:r>
    </w:p>
    <w:p w14:paraId="05FA1A39" w14:textId="65FAC0BB" w:rsidR="004432F7" w:rsidRPr="00AE0FCC" w:rsidRDefault="004432F7" w:rsidP="004432F7">
      <w:pPr>
        <w:pBdr>
          <w:top w:val="nil"/>
          <w:left w:val="nil"/>
          <w:bottom w:val="nil"/>
          <w:right w:val="nil"/>
          <w:between w:val="nil"/>
        </w:pBdr>
        <w:jc w:val="both"/>
        <w:rPr>
          <w:rFonts w:eastAsia="Arial" w:cs="Calibri"/>
          <w:b/>
          <w:color w:val="000000"/>
          <w:szCs w:val="24"/>
        </w:rPr>
      </w:pPr>
      <w:r w:rsidRPr="00AE0FCC">
        <w:rPr>
          <w:rFonts w:eastAsia="Arial" w:cs="Calibri"/>
          <w:b/>
          <w:color w:val="000000"/>
          <w:szCs w:val="24"/>
        </w:rPr>
        <w:lastRenderedPageBreak/>
        <w:t>Terms &amp; Conditions of Hire</w:t>
      </w:r>
    </w:p>
    <w:p w14:paraId="66CCB700" w14:textId="204B66CE" w:rsidR="004432F7" w:rsidRPr="00AE0FCC" w:rsidRDefault="004432F7"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The Terms &amp; Conditions for hiring the hall </w:t>
      </w:r>
      <w:r w:rsidR="001B6589">
        <w:rPr>
          <w:rFonts w:eastAsia="Arial" w:cs="Calibri"/>
          <w:color w:val="000000"/>
          <w:szCs w:val="24"/>
        </w:rPr>
        <w:t>are</w:t>
      </w:r>
      <w:r w:rsidRPr="00AE0FCC">
        <w:rPr>
          <w:rFonts w:eastAsia="Arial" w:cs="Calibri"/>
          <w:color w:val="000000"/>
          <w:szCs w:val="24"/>
        </w:rPr>
        <w:t xml:space="preserve"> provided on the Guilsborough Village Hall web site.  This forms part of the contract with you and it is your responsibility to ensure that you are familiar with </w:t>
      </w:r>
      <w:r w:rsidR="001B6589">
        <w:rPr>
          <w:rFonts w:eastAsia="Arial" w:cs="Calibri"/>
          <w:color w:val="000000"/>
          <w:szCs w:val="24"/>
        </w:rPr>
        <w:t>them</w:t>
      </w:r>
      <w:r w:rsidRPr="00AE0FCC">
        <w:rPr>
          <w:rFonts w:eastAsia="Arial" w:cs="Calibri"/>
          <w:color w:val="000000"/>
          <w:szCs w:val="24"/>
        </w:rPr>
        <w:t>. In order to keep our costs down, we must ask all hirers to leave the hall in the same state as they found it. It is a condition of hiring that the hall is left clean and tidy and that all breakages are reported.</w:t>
      </w:r>
    </w:p>
    <w:p w14:paraId="554139A5" w14:textId="424D4855" w:rsidR="00730920" w:rsidRPr="00AE0FCC" w:rsidRDefault="00730920" w:rsidP="004432F7">
      <w:pPr>
        <w:pBdr>
          <w:top w:val="nil"/>
          <w:left w:val="nil"/>
          <w:bottom w:val="nil"/>
          <w:right w:val="nil"/>
          <w:between w:val="nil"/>
        </w:pBdr>
        <w:jc w:val="both"/>
        <w:rPr>
          <w:rFonts w:eastAsia="Arial" w:cs="Calibri"/>
          <w:color w:val="000000"/>
          <w:szCs w:val="24"/>
        </w:rPr>
      </w:pPr>
    </w:p>
    <w:p w14:paraId="5C0F31F5" w14:textId="79CBD4F7" w:rsidR="00730920" w:rsidRPr="00AE0FCC" w:rsidRDefault="00730920" w:rsidP="004432F7">
      <w:pPr>
        <w:pBdr>
          <w:top w:val="nil"/>
          <w:left w:val="nil"/>
          <w:bottom w:val="nil"/>
          <w:right w:val="nil"/>
          <w:between w:val="nil"/>
        </w:pBdr>
        <w:jc w:val="both"/>
        <w:rPr>
          <w:rFonts w:eastAsia="Arial" w:cs="Calibri"/>
          <w:b/>
          <w:bCs/>
          <w:color w:val="000000"/>
          <w:szCs w:val="24"/>
        </w:rPr>
      </w:pPr>
      <w:r w:rsidRPr="00AE0FCC">
        <w:rPr>
          <w:rFonts w:eastAsia="Arial" w:cs="Calibri"/>
          <w:b/>
          <w:bCs/>
          <w:color w:val="000000"/>
          <w:szCs w:val="24"/>
        </w:rPr>
        <w:t>Insurance</w:t>
      </w:r>
    </w:p>
    <w:p w14:paraId="1BB606D0" w14:textId="210B0C16" w:rsidR="00385FF8" w:rsidRPr="00AE0FCC" w:rsidRDefault="00385FF8" w:rsidP="004432F7">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The Village Hall carries insurance but if you are </w:t>
      </w:r>
      <w:r w:rsidR="00847E8F" w:rsidRPr="00AE0FCC">
        <w:rPr>
          <w:rFonts w:eastAsia="Arial" w:cs="Calibri"/>
          <w:color w:val="000000"/>
          <w:szCs w:val="24"/>
        </w:rPr>
        <w:t>a formal organisation planning an event or a commercial hirer then you</w:t>
      </w:r>
      <w:r w:rsidR="005567C9" w:rsidRPr="00AE0FCC">
        <w:rPr>
          <w:rFonts w:eastAsia="Arial" w:cs="Calibri"/>
          <w:color w:val="000000"/>
          <w:szCs w:val="24"/>
        </w:rPr>
        <w:t xml:space="preserve"> will need your own insurance. Confirmation of </w:t>
      </w:r>
      <w:r w:rsidR="004A135F" w:rsidRPr="00AE0FCC">
        <w:rPr>
          <w:rFonts w:eastAsia="Arial" w:cs="Calibri"/>
          <w:color w:val="000000"/>
          <w:szCs w:val="24"/>
        </w:rPr>
        <w:t xml:space="preserve">your insurance is asked for on the booking form. </w:t>
      </w:r>
    </w:p>
    <w:p w14:paraId="46D3194C" w14:textId="77777777" w:rsidR="00754B3A" w:rsidRDefault="00754B3A" w:rsidP="004432F7">
      <w:pPr>
        <w:pBdr>
          <w:top w:val="nil"/>
          <w:left w:val="nil"/>
          <w:bottom w:val="nil"/>
          <w:right w:val="nil"/>
          <w:between w:val="nil"/>
        </w:pBdr>
        <w:jc w:val="both"/>
        <w:rPr>
          <w:rFonts w:eastAsia="Arial" w:cs="Calibri"/>
          <w:b/>
          <w:bCs/>
          <w:color w:val="000000"/>
          <w:szCs w:val="24"/>
        </w:rPr>
      </w:pPr>
    </w:p>
    <w:p w14:paraId="02A99F68" w14:textId="3169E717" w:rsidR="00C07421" w:rsidRPr="00AE0FCC" w:rsidRDefault="00C07421" w:rsidP="004432F7">
      <w:pPr>
        <w:pBdr>
          <w:top w:val="nil"/>
          <w:left w:val="nil"/>
          <w:bottom w:val="nil"/>
          <w:right w:val="nil"/>
          <w:between w:val="nil"/>
        </w:pBdr>
        <w:jc w:val="both"/>
        <w:rPr>
          <w:rFonts w:eastAsia="Arial" w:cs="Calibri"/>
          <w:b/>
          <w:bCs/>
          <w:color w:val="000000"/>
          <w:szCs w:val="24"/>
        </w:rPr>
      </w:pPr>
      <w:r w:rsidRPr="00AE0FCC">
        <w:rPr>
          <w:rFonts w:eastAsia="Arial" w:cs="Calibri"/>
          <w:b/>
          <w:bCs/>
          <w:color w:val="000000"/>
          <w:szCs w:val="24"/>
        </w:rPr>
        <w:t xml:space="preserve">Covid 19 </w:t>
      </w:r>
      <w:r w:rsidR="00537981" w:rsidRPr="00AE0FCC">
        <w:rPr>
          <w:rFonts w:eastAsia="Arial" w:cs="Calibri"/>
          <w:b/>
          <w:bCs/>
          <w:color w:val="000000"/>
          <w:szCs w:val="24"/>
        </w:rPr>
        <w:t>risk</w:t>
      </w:r>
      <w:r w:rsidR="00574896" w:rsidRPr="00AE0FCC">
        <w:rPr>
          <w:rFonts w:eastAsia="Arial" w:cs="Calibri"/>
          <w:b/>
          <w:bCs/>
          <w:color w:val="000000"/>
          <w:szCs w:val="24"/>
        </w:rPr>
        <w:t xml:space="preserve"> assessments</w:t>
      </w:r>
      <w:r w:rsidR="00537981" w:rsidRPr="00AE0FCC">
        <w:rPr>
          <w:rFonts w:eastAsia="Arial" w:cs="Calibri"/>
          <w:b/>
          <w:bCs/>
          <w:color w:val="000000"/>
          <w:szCs w:val="24"/>
        </w:rPr>
        <w:t xml:space="preserve"> and special terms and conditions </w:t>
      </w:r>
    </w:p>
    <w:p w14:paraId="7B0F0985" w14:textId="127E269D" w:rsidR="00AD78F1" w:rsidRPr="00AE0FCC" w:rsidRDefault="00537981" w:rsidP="00754B3A">
      <w:pPr>
        <w:jc w:val="both"/>
        <w:rPr>
          <w:rFonts w:eastAsia="Arial" w:cs="Calibri"/>
          <w:color w:val="000000"/>
          <w:szCs w:val="24"/>
        </w:rPr>
      </w:pPr>
      <w:r w:rsidRPr="00AE0FCC">
        <w:rPr>
          <w:rFonts w:eastAsia="Arial" w:cs="Calibri"/>
          <w:color w:val="000000"/>
          <w:szCs w:val="24"/>
        </w:rPr>
        <w:t xml:space="preserve">As part of the </w:t>
      </w:r>
      <w:r w:rsidR="00D409D1" w:rsidRPr="00AE0FCC">
        <w:rPr>
          <w:rFonts w:eastAsia="Arial" w:cs="Calibri"/>
          <w:color w:val="000000"/>
          <w:szCs w:val="24"/>
        </w:rPr>
        <w:t>Government</w:t>
      </w:r>
      <w:r w:rsidR="00574896" w:rsidRPr="00AE0FCC">
        <w:rPr>
          <w:rFonts w:eastAsia="Arial" w:cs="Calibri"/>
          <w:color w:val="000000"/>
          <w:szCs w:val="24"/>
        </w:rPr>
        <w:t>’s</w:t>
      </w:r>
      <w:r w:rsidR="00D409D1" w:rsidRPr="00AE0FCC">
        <w:rPr>
          <w:rFonts w:eastAsia="Arial" w:cs="Calibri"/>
          <w:color w:val="000000"/>
          <w:szCs w:val="24"/>
        </w:rPr>
        <w:t xml:space="preserve"> requirements for reopening the Village Hall, we have undertaken a Risk Assessment</w:t>
      </w:r>
      <w:r w:rsidR="00AD78F1" w:rsidRPr="00AE0FCC">
        <w:rPr>
          <w:rFonts w:eastAsia="Arial" w:cs="Calibri"/>
          <w:color w:val="000000"/>
          <w:szCs w:val="24"/>
        </w:rPr>
        <w:t xml:space="preserve"> for the hall which is regularly updated. The latest version is on the web site.</w:t>
      </w:r>
    </w:p>
    <w:p w14:paraId="485A0D03" w14:textId="77777777" w:rsidR="00AD78F1" w:rsidRPr="00AE0FCC" w:rsidRDefault="00AD78F1" w:rsidP="00754B3A">
      <w:pPr>
        <w:jc w:val="both"/>
        <w:rPr>
          <w:rFonts w:eastAsia="Arial" w:cs="Calibri"/>
          <w:color w:val="000000"/>
          <w:szCs w:val="24"/>
        </w:rPr>
      </w:pPr>
    </w:p>
    <w:p w14:paraId="708265A6" w14:textId="77777777" w:rsidR="00CA2669" w:rsidRPr="00AE0FCC" w:rsidRDefault="00AD78F1" w:rsidP="00754B3A">
      <w:pPr>
        <w:jc w:val="both"/>
        <w:rPr>
          <w:rFonts w:eastAsia="Arial" w:cs="Calibri"/>
          <w:color w:val="000000"/>
          <w:szCs w:val="24"/>
        </w:rPr>
      </w:pPr>
      <w:r w:rsidRPr="00AE0FCC">
        <w:rPr>
          <w:rFonts w:eastAsia="Arial" w:cs="Calibri"/>
          <w:color w:val="000000"/>
          <w:szCs w:val="24"/>
        </w:rPr>
        <w:t>You are strongly advised to undertake your own risk assessment when planning your activity</w:t>
      </w:r>
      <w:r w:rsidR="00382149" w:rsidRPr="00AE0FCC">
        <w:rPr>
          <w:rFonts w:eastAsia="Arial" w:cs="Calibri"/>
          <w:color w:val="000000"/>
          <w:szCs w:val="24"/>
        </w:rPr>
        <w:t xml:space="preserve">, and the web site has a form for you to complete.  </w:t>
      </w:r>
      <w:r w:rsidR="00CA2669" w:rsidRPr="00AE0FCC">
        <w:rPr>
          <w:rFonts w:eastAsia="Arial" w:cs="Calibri"/>
          <w:color w:val="000000"/>
          <w:szCs w:val="24"/>
        </w:rPr>
        <w:t xml:space="preserve">The Village Hall Management Committee does not need to see a copy of your completed form, but you should keep a copy for yourself. </w:t>
      </w:r>
    </w:p>
    <w:p w14:paraId="0DB312F0" w14:textId="77777777" w:rsidR="00CA2669" w:rsidRPr="00AE0FCC" w:rsidRDefault="00CA2669" w:rsidP="00754B3A">
      <w:pPr>
        <w:jc w:val="both"/>
        <w:rPr>
          <w:rFonts w:eastAsia="Arial" w:cs="Calibri"/>
          <w:color w:val="000000"/>
          <w:szCs w:val="24"/>
        </w:rPr>
      </w:pPr>
    </w:p>
    <w:p w14:paraId="0895D63E" w14:textId="77777777" w:rsidR="00496538" w:rsidRPr="00AE0FCC" w:rsidRDefault="00CA2669" w:rsidP="00754B3A">
      <w:pPr>
        <w:jc w:val="both"/>
        <w:rPr>
          <w:rFonts w:eastAsia="Arial" w:cs="Calibri"/>
          <w:color w:val="000000"/>
          <w:szCs w:val="24"/>
        </w:rPr>
      </w:pPr>
      <w:r w:rsidRPr="00AE0FCC">
        <w:rPr>
          <w:rFonts w:eastAsia="Arial" w:cs="Calibri"/>
          <w:color w:val="000000"/>
          <w:szCs w:val="24"/>
        </w:rPr>
        <w:t>The</w:t>
      </w:r>
      <w:r w:rsidR="00742128" w:rsidRPr="00AE0FCC">
        <w:rPr>
          <w:rFonts w:eastAsia="Arial" w:cs="Calibri"/>
          <w:color w:val="000000"/>
          <w:szCs w:val="24"/>
        </w:rPr>
        <w:t>re are supplementary Terms and Conditions for the hire of the hall</w:t>
      </w:r>
      <w:r w:rsidR="00B225AE" w:rsidRPr="00AE0FCC">
        <w:rPr>
          <w:rFonts w:eastAsia="Arial" w:cs="Calibri"/>
          <w:color w:val="000000"/>
          <w:szCs w:val="24"/>
        </w:rPr>
        <w:t xml:space="preserve"> in order to keep everyone safe</w:t>
      </w:r>
      <w:r w:rsidR="00742128" w:rsidRPr="00AE0FCC">
        <w:rPr>
          <w:rFonts w:eastAsia="Arial" w:cs="Calibri"/>
          <w:color w:val="000000"/>
          <w:szCs w:val="24"/>
        </w:rPr>
        <w:t>. These place the on</w:t>
      </w:r>
      <w:r w:rsidR="00A207B2" w:rsidRPr="00AE0FCC">
        <w:rPr>
          <w:rFonts w:eastAsia="Arial" w:cs="Calibri"/>
          <w:color w:val="000000"/>
          <w:szCs w:val="24"/>
        </w:rPr>
        <w:t xml:space="preserve">us on you as a hirer to abide by the </w:t>
      </w:r>
      <w:r w:rsidR="00730920" w:rsidRPr="00AE0FCC">
        <w:rPr>
          <w:rFonts w:eastAsia="Arial" w:cs="Calibri"/>
          <w:color w:val="000000"/>
          <w:szCs w:val="24"/>
        </w:rPr>
        <w:t xml:space="preserve">regulations in force at the time, </w:t>
      </w:r>
      <w:r w:rsidR="00E6062A" w:rsidRPr="00AE0FCC">
        <w:rPr>
          <w:rFonts w:eastAsia="Arial" w:cs="Calibri"/>
          <w:color w:val="000000"/>
          <w:szCs w:val="24"/>
        </w:rPr>
        <w:t>such as keeping a record of those attending</w:t>
      </w:r>
      <w:r w:rsidR="002D7DD8" w:rsidRPr="00AE0FCC">
        <w:rPr>
          <w:rFonts w:eastAsia="Arial" w:cs="Calibri"/>
          <w:color w:val="000000"/>
          <w:szCs w:val="24"/>
        </w:rPr>
        <w:t xml:space="preserve"> </w:t>
      </w:r>
      <w:r w:rsidR="00B225AE" w:rsidRPr="00AE0FCC">
        <w:rPr>
          <w:rFonts w:eastAsia="Arial" w:cs="Calibri"/>
          <w:color w:val="000000"/>
          <w:szCs w:val="24"/>
        </w:rPr>
        <w:t xml:space="preserve">and </w:t>
      </w:r>
      <w:r w:rsidR="002D7DD8" w:rsidRPr="00AE0FCC">
        <w:rPr>
          <w:rFonts w:eastAsia="Arial" w:cs="Calibri"/>
          <w:color w:val="000000"/>
          <w:szCs w:val="24"/>
        </w:rPr>
        <w:t xml:space="preserve">a </w:t>
      </w:r>
      <w:r w:rsidR="00B225AE" w:rsidRPr="00AE0FCC">
        <w:rPr>
          <w:rFonts w:eastAsia="Arial" w:cs="Calibri"/>
          <w:color w:val="000000"/>
          <w:szCs w:val="24"/>
        </w:rPr>
        <w:t xml:space="preserve">commitment </w:t>
      </w:r>
      <w:r w:rsidR="00730920" w:rsidRPr="00AE0FCC">
        <w:rPr>
          <w:rFonts w:eastAsia="Arial" w:cs="Calibri"/>
          <w:color w:val="000000"/>
          <w:szCs w:val="24"/>
        </w:rPr>
        <w:t>to undertake the necessary cleaning before and after use</w:t>
      </w:r>
      <w:r w:rsidR="00B225AE" w:rsidRPr="00AE0FCC">
        <w:rPr>
          <w:rFonts w:eastAsia="Arial" w:cs="Calibri"/>
          <w:color w:val="000000"/>
          <w:szCs w:val="24"/>
        </w:rPr>
        <w:t xml:space="preserve">. </w:t>
      </w:r>
    </w:p>
    <w:p w14:paraId="3BC8C487" w14:textId="77777777" w:rsidR="00496538" w:rsidRPr="00AE0FCC" w:rsidRDefault="00496538">
      <w:pPr>
        <w:rPr>
          <w:rFonts w:eastAsia="Arial" w:cs="Calibri"/>
          <w:color w:val="000000"/>
          <w:szCs w:val="24"/>
        </w:rPr>
      </w:pPr>
    </w:p>
    <w:p w14:paraId="4FA175D2" w14:textId="77777777" w:rsidR="00496538" w:rsidRPr="00AE0FCC" w:rsidRDefault="00496538" w:rsidP="00496538">
      <w:pPr>
        <w:pBdr>
          <w:top w:val="nil"/>
          <w:left w:val="nil"/>
          <w:bottom w:val="nil"/>
          <w:right w:val="nil"/>
          <w:between w:val="nil"/>
        </w:pBdr>
        <w:jc w:val="both"/>
        <w:rPr>
          <w:rFonts w:eastAsia="Arial" w:cs="Calibri"/>
          <w:color w:val="000000"/>
          <w:szCs w:val="24"/>
        </w:rPr>
      </w:pPr>
      <w:r w:rsidRPr="00AE0FCC">
        <w:rPr>
          <w:rFonts w:eastAsia="Arial" w:cs="Calibri"/>
          <w:b/>
          <w:color w:val="000000"/>
          <w:szCs w:val="24"/>
        </w:rPr>
        <w:t xml:space="preserve">Bank details. </w:t>
      </w:r>
      <w:r w:rsidRPr="00AE0FCC">
        <w:rPr>
          <w:rFonts w:eastAsia="Arial" w:cs="Calibri"/>
          <w:color w:val="000000"/>
          <w:szCs w:val="24"/>
        </w:rPr>
        <w:t>Payment can be made to:</w:t>
      </w:r>
    </w:p>
    <w:p w14:paraId="6D3EFEF1" w14:textId="77777777" w:rsidR="00AE0FCC" w:rsidRPr="00AE0FCC" w:rsidRDefault="00AE0FCC" w:rsidP="00496538">
      <w:pPr>
        <w:pBdr>
          <w:top w:val="nil"/>
          <w:left w:val="nil"/>
          <w:bottom w:val="nil"/>
          <w:right w:val="nil"/>
          <w:between w:val="nil"/>
        </w:pBdr>
        <w:jc w:val="both"/>
        <w:rPr>
          <w:rFonts w:eastAsia="Arial" w:cs="Calibri"/>
          <w:color w:val="000000"/>
          <w:szCs w:val="24"/>
        </w:rPr>
      </w:pPr>
    </w:p>
    <w:p w14:paraId="0031C832" w14:textId="2E96E0E8" w:rsidR="00496538" w:rsidRPr="00AE0FCC" w:rsidRDefault="00496538" w:rsidP="00496538">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Account name:</w:t>
      </w:r>
      <w:r w:rsidRPr="00AE0FCC">
        <w:rPr>
          <w:rFonts w:eastAsia="Arial" w:cs="Calibri"/>
          <w:color w:val="000000"/>
          <w:szCs w:val="24"/>
        </w:rPr>
        <w:tab/>
      </w:r>
      <w:r w:rsidRPr="00AE0FCC">
        <w:rPr>
          <w:rFonts w:eastAsia="Arial" w:cs="Calibri"/>
          <w:color w:val="000000"/>
          <w:szCs w:val="24"/>
        </w:rPr>
        <w:tab/>
        <w:t>Guilsborough Village Hall</w:t>
      </w:r>
    </w:p>
    <w:p w14:paraId="10D9C902" w14:textId="77777777" w:rsidR="00496538" w:rsidRPr="00AE0FCC" w:rsidRDefault="00496538" w:rsidP="00496538">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Sort code:</w:t>
      </w:r>
      <w:r w:rsidRPr="00AE0FCC">
        <w:rPr>
          <w:rFonts w:eastAsia="Arial" w:cs="Calibri"/>
          <w:color w:val="000000"/>
          <w:szCs w:val="24"/>
        </w:rPr>
        <w:tab/>
      </w:r>
      <w:r w:rsidRPr="00AE0FCC">
        <w:rPr>
          <w:rFonts w:eastAsia="Arial" w:cs="Calibri"/>
          <w:color w:val="000000"/>
          <w:szCs w:val="24"/>
        </w:rPr>
        <w:tab/>
      </w:r>
      <w:r w:rsidRPr="00AE0FCC">
        <w:rPr>
          <w:rFonts w:eastAsia="Arial" w:cs="Calibri"/>
          <w:color w:val="000000"/>
          <w:szCs w:val="24"/>
        </w:rPr>
        <w:tab/>
        <w:t>20-73-48</w:t>
      </w:r>
    </w:p>
    <w:p w14:paraId="0E0116F7" w14:textId="77777777" w:rsidR="00496538" w:rsidRPr="00AE0FCC" w:rsidRDefault="00496538" w:rsidP="00496538">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Account number:</w:t>
      </w:r>
      <w:r w:rsidRPr="00AE0FCC">
        <w:rPr>
          <w:rFonts w:eastAsia="Arial" w:cs="Calibri"/>
          <w:color w:val="000000"/>
          <w:szCs w:val="24"/>
        </w:rPr>
        <w:tab/>
      </w:r>
      <w:r w:rsidRPr="00AE0FCC">
        <w:rPr>
          <w:rFonts w:eastAsia="Arial" w:cs="Calibri"/>
          <w:color w:val="000000"/>
          <w:szCs w:val="24"/>
        </w:rPr>
        <w:tab/>
        <w:t>43217787</w:t>
      </w:r>
    </w:p>
    <w:p w14:paraId="0F0E8317" w14:textId="77777777" w:rsidR="00AE0FCC" w:rsidRPr="00AE0FCC" w:rsidRDefault="00AE0FCC" w:rsidP="00496538">
      <w:pPr>
        <w:rPr>
          <w:rFonts w:eastAsia="Arial" w:cs="Calibri"/>
          <w:color w:val="000000"/>
          <w:szCs w:val="24"/>
        </w:rPr>
      </w:pPr>
    </w:p>
    <w:p w14:paraId="4FEEE3FC" w14:textId="24C75B83" w:rsidR="00496538" w:rsidRPr="00AE0FCC" w:rsidRDefault="00496538" w:rsidP="00496538">
      <w:pPr>
        <w:rPr>
          <w:rFonts w:eastAsia="Arial" w:cs="Calibri"/>
          <w:color w:val="000000"/>
          <w:szCs w:val="24"/>
        </w:rPr>
      </w:pPr>
      <w:r w:rsidRPr="00AE0FCC">
        <w:rPr>
          <w:rFonts w:eastAsia="Arial" w:cs="Calibri"/>
          <w:color w:val="000000"/>
          <w:szCs w:val="24"/>
        </w:rPr>
        <w:t>For our reference please enter the surname of the person who made the booking so that we can identify your payment in our account.</w:t>
      </w:r>
    </w:p>
    <w:p w14:paraId="006C23AE" w14:textId="77777777" w:rsidR="00496538" w:rsidRPr="00AE0FCC" w:rsidRDefault="00496538">
      <w:pPr>
        <w:rPr>
          <w:rFonts w:eastAsia="Arial" w:cs="Calibri"/>
          <w:color w:val="000000"/>
          <w:szCs w:val="24"/>
        </w:rPr>
      </w:pPr>
    </w:p>
    <w:p w14:paraId="03E2772C" w14:textId="77777777" w:rsidR="00496538" w:rsidRPr="00AE0FCC" w:rsidRDefault="00496538">
      <w:pPr>
        <w:rPr>
          <w:rFonts w:eastAsia="Arial" w:cs="Calibri"/>
          <w:color w:val="000000"/>
          <w:szCs w:val="24"/>
        </w:rPr>
      </w:pPr>
    </w:p>
    <w:p w14:paraId="2202736E" w14:textId="77777777" w:rsidR="00496538" w:rsidRPr="00AE0FCC" w:rsidRDefault="00496538" w:rsidP="00496538">
      <w:pPr>
        <w:pBdr>
          <w:top w:val="nil"/>
          <w:left w:val="nil"/>
          <w:bottom w:val="nil"/>
          <w:right w:val="nil"/>
          <w:between w:val="nil"/>
        </w:pBdr>
        <w:jc w:val="both"/>
        <w:rPr>
          <w:rFonts w:eastAsia="Arial" w:cs="Calibri"/>
          <w:color w:val="000000"/>
          <w:szCs w:val="24"/>
        </w:rPr>
      </w:pPr>
      <w:r w:rsidRPr="00AE0FCC">
        <w:rPr>
          <w:rFonts w:eastAsia="Arial" w:cs="Calibri"/>
          <w:b/>
          <w:color w:val="000000"/>
          <w:szCs w:val="24"/>
        </w:rPr>
        <w:t xml:space="preserve">What happens next? </w:t>
      </w:r>
      <w:r w:rsidRPr="00AE0FCC">
        <w:rPr>
          <w:rFonts w:eastAsia="Arial" w:cs="Calibri"/>
          <w:color w:val="000000"/>
          <w:szCs w:val="24"/>
        </w:rPr>
        <w:t>Please respond using this form.</w:t>
      </w:r>
    </w:p>
    <w:p w14:paraId="53130F63" w14:textId="77777777" w:rsidR="00496538" w:rsidRPr="00AE0FCC" w:rsidRDefault="00496538" w:rsidP="00496538">
      <w:pPr>
        <w:pBdr>
          <w:top w:val="nil"/>
          <w:left w:val="nil"/>
          <w:bottom w:val="nil"/>
          <w:right w:val="nil"/>
          <w:between w:val="nil"/>
        </w:pBdr>
        <w:jc w:val="both"/>
        <w:rPr>
          <w:rFonts w:cs="Calibri"/>
          <w:color w:val="000000"/>
          <w:szCs w:val="24"/>
        </w:rPr>
      </w:pPr>
      <w:r w:rsidRPr="00AE0FCC">
        <w:rPr>
          <w:rFonts w:eastAsia="Arial" w:cs="Calibri"/>
          <w:color w:val="000000"/>
          <w:szCs w:val="24"/>
        </w:rPr>
        <w:t>We will then advise you of the cost to hire and what payment we require from you to secure your booking.</w:t>
      </w:r>
    </w:p>
    <w:p w14:paraId="38964911" w14:textId="55539E08" w:rsidR="00537981" w:rsidRPr="00AE0FCC" w:rsidRDefault="00537981">
      <w:pPr>
        <w:rPr>
          <w:rFonts w:eastAsia="Arial" w:cs="Calibri"/>
          <w:b/>
          <w:bCs/>
          <w:color w:val="000000"/>
          <w:szCs w:val="24"/>
        </w:rPr>
      </w:pPr>
      <w:r w:rsidRPr="00AE0FCC">
        <w:rPr>
          <w:rFonts w:eastAsia="Arial" w:cs="Calibri"/>
          <w:b/>
          <w:bCs/>
          <w:color w:val="000000"/>
          <w:szCs w:val="24"/>
        </w:rPr>
        <w:br w:type="page"/>
      </w:r>
    </w:p>
    <w:tbl>
      <w:tblPr>
        <w:tblW w:w="878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28"/>
        <w:gridCol w:w="1559"/>
        <w:gridCol w:w="1701"/>
        <w:gridCol w:w="1701"/>
      </w:tblGrid>
      <w:tr w:rsidR="004432F7" w:rsidRPr="00AE0FCC" w14:paraId="5412F2E3" w14:textId="77777777" w:rsidTr="00B86B7A">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B9A44" w14:textId="77777777" w:rsidR="004432F7" w:rsidRPr="00AE0FCC" w:rsidRDefault="004432F7" w:rsidP="00B86B7A">
            <w:pPr>
              <w:pBdr>
                <w:top w:val="nil"/>
                <w:left w:val="nil"/>
                <w:bottom w:val="nil"/>
                <w:right w:val="nil"/>
                <w:between w:val="nil"/>
              </w:pBdr>
              <w:rPr>
                <w:rFonts w:cs="Calibri"/>
                <w:color w:val="000000"/>
                <w:szCs w:val="24"/>
              </w:rPr>
            </w:pPr>
            <w:r w:rsidRPr="00AE0FCC">
              <w:rPr>
                <w:rFonts w:eastAsia="Arial" w:cs="Calibri"/>
                <w:color w:val="000000"/>
                <w:szCs w:val="24"/>
              </w:rPr>
              <w:lastRenderedPageBreak/>
              <w:t xml:space="preserve">Hirer’s Full Name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9E995" w14:textId="77777777" w:rsidR="004432F7" w:rsidRPr="00AE0FCC" w:rsidRDefault="004432F7" w:rsidP="00B86B7A">
            <w:pPr>
              <w:tabs>
                <w:tab w:val="center" w:pos="2885"/>
              </w:tabs>
              <w:rPr>
                <w:rFonts w:cs="Calibri"/>
                <w:szCs w:val="24"/>
              </w:rPr>
            </w:pPr>
          </w:p>
        </w:tc>
      </w:tr>
      <w:tr w:rsidR="004432F7" w:rsidRPr="00AE0FCC" w14:paraId="2EC290E6" w14:textId="77777777" w:rsidTr="008B6A6A">
        <w:trPr>
          <w:trHeight w:val="58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CEAB" w14:textId="5048AFDF" w:rsidR="004432F7" w:rsidRPr="00AE0FCC" w:rsidRDefault="004432F7" w:rsidP="00B86B7A">
            <w:pPr>
              <w:pBdr>
                <w:top w:val="nil"/>
                <w:left w:val="nil"/>
                <w:bottom w:val="nil"/>
                <w:right w:val="nil"/>
                <w:between w:val="nil"/>
              </w:pBdr>
              <w:rPr>
                <w:rFonts w:cs="Calibri"/>
                <w:color w:val="000000"/>
                <w:szCs w:val="24"/>
              </w:rPr>
            </w:pPr>
            <w:r w:rsidRPr="00AE0FCC">
              <w:rPr>
                <w:rFonts w:eastAsia="Arial" w:cs="Calibri"/>
                <w:color w:val="000000"/>
                <w:szCs w:val="24"/>
              </w:rPr>
              <w:t xml:space="preserve">Organisation </w:t>
            </w:r>
            <w:r w:rsidR="00E36B54">
              <w:rPr>
                <w:rFonts w:eastAsia="Arial" w:cs="Calibri"/>
                <w:color w:val="000000"/>
                <w:szCs w:val="24"/>
              </w:rPr>
              <w:t>n</w:t>
            </w:r>
            <w:r w:rsidRPr="00AE0FCC">
              <w:rPr>
                <w:rFonts w:eastAsia="Arial" w:cs="Calibri"/>
                <w:color w:val="000000"/>
                <w:szCs w:val="24"/>
              </w:rPr>
              <w:t>ame / type of event e.g. wedding, party, society meeting</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7F03" w14:textId="77777777" w:rsidR="004432F7" w:rsidRPr="00AE0FCC" w:rsidRDefault="004432F7" w:rsidP="00B86B7A">
            <w:pPr>
              <w:rPr>
                <w:rFonts w:cs="Calibri"/>
                <w:szCs w:val="24"/>
              </w:rPr>
            </w:pPr>
          </w:p>
        </w:tc>
      </w:tr>
      <w:tr w:rsidR="004432F7" w:rsidRPr="00AE0FCC" w14:paraId="2A059E82" w14:textId="77777777" w:rsidTr="008B6A6A">
        <w:trPr>
          <w:trHeight w:val="395"/>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964D" w14:textId="77777777" w:rsidR="004432F7" w:rsidRPr="00AE0FCC" w:rsidRDefault="004432F7" w:rsidP="00B86B7A">
            <w:pPr>
              <w:pBdr>
                <w:top w:val="nil"/>
                <w:left w:val="nil"/>
                <w:bottom w:val="nil"/>
                <w:right w:val="nil"/>
                <w:between w:val="nil"/>
              </w:pBdr>
              <w:rPr>
                <w:rFonts w:cs="Calibri"/>
                <w:color w:val="000000"/>
                <w:szCs w:val="24"/>
              </w:rPr>
            </w:pPr>
            <w:r w:rsidRPr="00AE0FCC">
              <w:rPr>
                <w:rFonts w:eastAsia="Arial" w:cs="Calibri"/>
                <w:color w:val="000000"/>
                <w:szCs w:val="24"/>
              </w:rPr>
              <w:t xml:space="preserve">Hirer’s address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0481" w14:textId="77777777" w:rsidR="004432F7" w:rsidRPr="00AE0FCC" w:rsidRDefault="004432F7" w:rsidP="00B86B7A">
            <w:pPr>
              <w:pBdr>
                <w:top w:val="nil"/>
                <w:left w:val="nil"/>
                <w:bottom w:val="nil"/>
                <w:right w:val="nil"/>
                <w:between w:val="nil"/>
              </w:pBdr>
              <w:rPr>
                <w:rFonts w:cs="Calibri"/>
                <w:color w:val="000000"/>
                <w:szCs w:val="24"/>
              </w:rPr>
            </w:pPr>
          </w:p>
        </w:tc>
      </w:tr>
      <w:tr w:rsidR="004432F7" w:rsidRPr="00AE0FCC" w14:paraId="61107DC2" w14:textId="77777777" w:rsidTr="00B86B7A">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EAC4E" w14:textId="77777777" w:rsidR="004432F7" w:rsidRPr="00AE0FCC" w:rsidRDefault="004432F7" w:rsidP="00B86B7A">
            <w:pPr>
              <w:pBdr>
                <w:top w:val="nil"/>
                <w:left w:val="nil"/>
                <w:bottom w:val="nil"/>
                <w:right w:val="nil"/>
                <w:between w:val="nil"/>
              </w:pBdr>
              <w:rPr>
                <w:rFonts w:cs="Calibri"/>
                <w:color w:val="000000"/>
                <w:szCs w:val="24"/>
              </w:rPr>
            </w:pPr>
            <w:r w:rsidRPr="00AE0FCC">
              <w:rPr>
                <w:rFonts w:eastAsia="Arial" w:cs="Calibri"/>
                <w:color w:val="000000"/>
                <w:szCs w:val="24"/>
              </w:rPr>
              <w:t>Telephone number</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0653" w14:textId="77777777" w:rsidR="004432F7" w:rsidRPr="00AE0FCC" w:rsidRDefault="004432F7" w:rsidP="00B86B7A">
            <w:pPr>
              <w:rPr>
                <w:rFonts w:cs="Calibri"/>
                <w:szCs w:val="24"/>
              </w:rPr>
            </w:pPr>
          </w:p>
        </w:tc>
      </w:tr>
      <w:tr w:rsidR="004432F7" w:rsidRPr="00AE0FCC" w14:paraId="658C232C" w14:textId="77777777" w:rsidTr="00B86B7A">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72FD" w14:textId="77777777" w:rsidR="004432F7" w:rsidRPr="00AE0FCC" w:rsidRDefault="004432F7" w:rsidP="00B86B7A">
            <w:pPr>
              <w:pBdr>
                <w:top w:val="nil"/>
                <w:left w:val="nil"/>
                <w:bottom w:val="nil"/>
                <w:right w:val="nil"/>
                <w:between w:val="nil"/>
              </w:pBdr>
              <w:rPr>
                <w:rFonts w:eastAsia="Arial" w:cs="Calibri"/>
                <w:color w:val="000000"/>
                <w:szCs w:val="24"/>
              </w:rPr>
            </w:pPr>
            <w:r w:rsidRPr="00AE0FCC">
              <w:rPr>
                <w:rFonts w:eastAsia="Arial" w:cs="Calibri"/>
                <w:color w:val="000000"/>
                <w:szCs w:val="24"/>
              </w:rPr>
              <w:t xml:space="preserve">Mobile number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922E2" w14:textId="77777777" w:rsidR="004432F7" w:rsidRPr="00AE0FCC" w:rsidRDefault="004432F7" w:rsidP="00B86B7A">
            <w:pPr>
              <w:rPr>
                <w:rFonts w:cs="Calibri"/>
                <w:szCs w:val="24"/>
              </w:rPr>
            </w:pPr>
          </w:p>
        </w:tc>
      </w:tr>
      <w:tr w:rsidR="004432F7" w:rsidRPr="00AE0FCC" w14:paraId="4C20EBF1" w14:textId="77777777" w:rsidTr="008B6A6A">
        <w:trPr>
          <w:trHeight w:val="31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E3E7A" w14:textId="7B68D5D6" w:rsidR="004432F7" w:rsidRPr="00AE0FCC" w:rsidRDefault="004432F7" w:rsidP="00B86B7A">
            <w:pPr>
              <w:pBdr>
                <w:top w:val="nil"/>
                <w:left w:val="nil"/>
                <w:bottom w:val="nil"/>
                <w:right w:val="nil"/>
                <w:between w:val="nil"/>
              </w:pBdr>
              <w:rPr>
                <w:rFonts w:cs="Calibri"/>
                <w:color w:val="000000"/>
                <w:szCs w:val="24"/>
              </w:rPr>
            </w:pPr>
            <w:r w:rsidRPr="00AE0FCC">
              <w:rPr>
                <w:rFonts w:eastAsia="Arial" w:cs="Calibri"/>
                <w:color w:val="000000"/>
                <w:szCs w:val="24"/>
              </w:rPr>
              <w:t xml:space="preserve">Email </w:t>
            </w:r>
            <w:r w:rsidR="002D17EF">
              <w:rPr>
                <w:rFonts w:eastAsia="Arial" w:cs="Calibri"/>
                <w:color w:val="000000"/>
                <w:szCs w:val="24"/>
              </w:rPr>
              <w:t>a</w:t>
            </w:r>
            <w:r w:rsidRPr="00AE0FCC">
              <w:rPr>
                <w:rFonts w:eastAsia="Arial" w:cs="Calibri"/>
                <w:color w:val="000000"/>
                <w:szCs w:val="24"/>
              </w:rPr>
              <w:t>ddress</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FB2F3" w14:textId="77777777" w:rsidR="004432F7" w:rsidRPr="00AE0FCC" w:rsidRDefault="004432F7" w:rsidP="00B86B7A">
            <w:pPr>
              <w:rPr>
                <w:rFonts w:cs="Calibri"/>
                <w:szCs w:val="24"/>
              </w:rPr>
            </w:pPr>
          </w:p>
        </w:tc>
      </w:tr>
      <w:tr w:rsidR="004432F7" w:rsidRPr="00AE0FCC" w14:paraId="57EE3C4E" w14:textId="77777777" w:rsidTr="00B86B7A">
        <w:trPr>
          <w:trHeight w:val="282"/>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6A53" w14:textId="5FD788F8" w:rsidR="004432F7" w:rsidRPr="00AE0FCC" w:rsidRDefault="004432F7" w:rsidP="00B86B7A">
            <w:pPr>
              <w:pBdr>
                <w:top w:val="nil"/>
                <w:left w:val="nil"/>
                <w:bottom w:val="nil"/>
                <w:right w:val="nil"/>
                <w:between w:val="nil"/>
              </w:pBdr>
              <w:jc w:val="both"/>
              <w:rPr>
                <w:rFonts w:cs="Calibri"/>
                <w:color w:val="000000"/>
                <w:szCs w:val="24"/>
              </w:rPr>
            </w:pPr>
            <w:r w:rsidRPr="00AE0FCC">
              <w:rPr>
                <w:rFonts w:eastAsia="Arial" w:cs="Calibri"/>
                <w:color w:val="000000"/>
                <w:szCs w:val="24"/>
              </w:rPr>
              <w:t xml:space="preserve">Date of </w:t>
            </w:r>
            <w:r w:rsidR="002D17EF">
              <w:rPr>
                <w:rFonts w:eastAsia="Arial" w:cs="Calibri"/>
                <w:color w:val="000000"/>
                <w:szCs w:val="24"/>
              </w:rPr>
              <w:t>r</w:t>
            </w:r>
            <w:r w:rsidRPr="00AE0FCC">
              <w:rPr>
                <w:rFonts w:eastAsia="Arial" w:cs="Calibri"/>
                <w:color w:val="000000"/>
                <w:szCs w:val="24"/>
              </w:rPr>
              <w:t>eservation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3A99A" w14:textId="77777777" w:rsidR="004432F7" w:rsidRPr="00AE0FCC" w:rsidRDefault="004432F7" w:rsidP="00B86B7A">
            <w:pPr>
              <w:pBdr>
                <w:top w:val="nil"/>
                <w:left w:val="nil"/>
                <w:bottom w:val="nil"/>
                <w:right w:val="nil"/>
                <w:between w:val="nil"/>
              </w:pBdr>
              <w:jc w:val="both"/>
              <w:rPr>
                <w:rFonts w:cs="Calibri"/>
                <w:color w:val="000000"/>
                <w:szCs w:val="24"/>
              </w:rPr>
            </w:pPr>
          </w:p>
        </w:tc>
      </w:tr>
      <w:tr w:rsidR="004432F7" w:rsidRPr="00AE0FCC" w14:paraId="1E586119" w14:textId="77777777" w:rsidTr="00B86B7A">
        <w:trPr>
          <w:trHeight w:val="282"/>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617D" w14:textId="45A5457D" w:rsidR="004432F7" w:rsidRPr="00AE0FCC" w:rsidRDefault="004432F7" w:rsidP="00B86B7A">
            <w:pPr>
              <w:pBdr>
                <w:top w:val="nil"/>
                <w:left w:val="nil"/>
                <w:bottom w:val="nil"/>
                <w:right w:val="nil"/>
                <w:between w:val="nil"/>
              </w:pBdr>
              <w:jc w:val="both"/>
              <w:rPr>
                <w:rFonts w:eastAsia="Arial" w:cs="Calibri"/>
                <w:color w:val="000000"/>
                <w:szCs w:val="24"/>
              </w:rPr>
            </w:pPr>
            <w:r w:rsidRPr="00AE0FCC">
              <w:rPr>
                <w:rFonts w:eastAsia="Arial" w:cs="Calibri"/>
                <w:color w:val="000000"/>
                <w:szCs w:val="24"/>
              </w:rPr>
              <w:t xml:space="preserve">Required </w:t>
            </w:r>
            <w:r w:rsidR="002D17EF">
              <w:rPr>
                <w:rFonts w:eastAsia="Arial" w:cs="Calibri"/>
                <w:color w:val="000000"/>
                <w:szCs w:val="24"/>
              </w:rPr>
              <w:t>t</w:t>
            </w:r>
            <w:r w:rsidRPr="00AE0FCC">
              <w:rPr>
                <w:rFonts w:eastAsia="Arial" w:cs="Calibri"/>
                <w:color w:val="000000"/>
                <w:szCs w:val="24"/>
              </w:rPr>
              <w:t xml:space="preserve">imes </w:t>
            </w:r>
          </w:p>
          <w:p w14:paraId="4984DA7E" w14:textId="77777777" w:rsidR="004432F7" w:rsidRPr="00AE0FCC" w:rsidRDefault="004432F7" w:rsidP="00B86B7A">
            <w:pPr>
              <w:pBdr>
                <w:top w:val="nil"/>
                <w:left w:val="nil"/>
                <w:bottom w:val="nil"/>
                <w:right w:val="nil"/>
                <w:between w:val="nil"/>
              </w:pBdr>
              <w:jc w:val="both"/>
              <w:rPr>
                <w:rFonts w:cs="Calibri"/>
                <w:color w:val="000000"/>
                <w:szCs w:val="24"/>
              </w:rPr>
            </w:pPr>
            <w:r w:rsidRPr="00AE0FCC">
              <w:rPr>
                <w:rFonts w:eastAsia="Arial" w:cs="Calibri"/>
                <w:color w:val="000000"/>
                <w:szCs w:val="24"/>
              </w:rPr>
              <w:t>(Note: this needs to include all setting up time prior to your event and cleaning up time afterwards)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E4B3" w14:textId="77777777" w:rsidR="004432F7" w:rsidRPr="00AE0FCC" w:rsidRDefault="004432F7" w:rsidP="00B86B7A">
            <w:pPr>
              <w:jc w:val="both"/>
              <w:rPr>
                <w:rFonts w:cs="Calibri"/>
                <w:szCs w:val="24"/>
              </w:rPr>
            </w:pPr>
          </w:p>
        </w:tc>
      </w:tr>
      <w:tr w:rsidR="004432F7" w:rsidRPr="00AE0FCC" w14:paraId="3B2A59F7" w14:textId="77777777" w:rsidTr="008B6A6A">
        <w:trPr>
          <w:trHeight w:val="303"/>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CD28" w14:textId="77777777" w:rsidR="004432F7" w:rsidRPr="00AE0FCC" w:rsidRDefault="004432F7" w:rsidP="00B86B7A">
            <w:pPr>
              <w:pBdr>
                <w:top w:val="nil"/>
                <w:left w:val="nil"/>
                <w:bottom w:val="nil"/>
                <w:right w:val="nil"/>
                <w:between w:val="nil"/>
              </w:pBdr>
              <w:jc w:val="both"/>
              <w:rPr>
                <w:rFonts w:cs="Calibri"/>
                <w:color w:val="000000"/>
                <w:szCs w:val="24"/>
              </w:rPr>
            </w:pPr>
            <w:r w:rsidRPr="00AE0FCC">
              <w:rPr>
                <w:rFonts w:cs="Calibri"/>
                <w:color w:val="000000"/>
                <w:szCs w:val="24"/>
              </w:rPr>
              <w:t>Room required or whole hall</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3F89" w14:textId="77777777" w:rsidR="004432F7" w:rsidRPr="00AE0FCC" w:rsidRDefault="004432F7" w:rsidP="00B86B7A">
            <w:pPr>
              <w:jc w:val="both"/>
              <w:rPr>
                <w:rFonts w:cs="Calibri"/>
                <w:szCs w:val="24"/>
              </w:rPr>
            </w:pPr>
          </w:p>
        </w:tc>
      </w:tr>
      <w:tr w:rsidR="004432F7" w:rsidRPr="00AE0FCC" w14:paraId="5200DA4C" w14:textId="77777777" w:rsidTr="008B6A6A">
        <w:trPr>
          <w:trHeight w:val="550"/>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A217C" w14:textId="5F46DA2F" w:rsidR="004432F7" w:rsidRPr="00AE0FCC" w:rsidRDefault="004432F7" w:rsidP="00B86B7A">
            <w:pPr>
              <w:pBdr>
                <w:top w:val="nil"/>
                <w:left w:val="nil"/>
                <w:bottom w:val="nil"/>
                <w:right w:val="nil"/>
                <w:between w:val="nil"/>
              </w:pBdr>
              <w:rPr>
                <w:rFonts w:cs="Calibri"/>
                <w:color w:val="000000"/>
                <w:szCs w:val="24"/>
              </w:rPr>
            </w:pPr>
            <w:r w:rsidRPr="00AE0FCC">
              <w:rPr>
                <w:rFonts w:cs="Calibri"/>
                <w:color w:val="000000"/>
                <w:szCs w:val="24"/>
              </w:rPr>
              <w:t>A</w:t>
            </w:r>
            <w:r w:rsidR="0093039F" w:rsidRPr="00AE0FCC">
              <w:rPr>
                <w:rFonts w:cs="Calibri"/>
                <w:color w:val="000000"/>
                <w:szCs w:val="24"/>
              </w:rPr>
              <w:t xml:space="preserve">lcohol licence </w:t>
            </w:r>
          </w:p>
          <w:p w14:paraId="7F737A32" w14:textId="77777777" w:rsidR="004432F7" w:rsidRPr="00AE0FCC" w:rsidRDefault="004432F7" w:rsidP="00B86B7A">
            <w:pPr>
              <w:pBdr>
                <w:top w:val="nil"/>
                <w:left w:val="nil"/>
                <w:bottom w:val="nil"/>
                <w:right w:val="nil"/>
                <w:between w:val="nil"/>
              </w:pBdr>
              <w:jc w:val="both"/>
              <w:rPr>
                <w:rFonts w:eastAsia="Arial" w:cs="Calibri"/>
                <w:color w:val="000000"/>
                <w:szCs w:val="24"/>
              </w:rPr>
            </w:pPr>
            <w:r w:rsidRPr="00AE0FCC">
              <w:rPr>
                <w:rFonts w:cs="Calibri"/>
                <w:color w:val="000000"/>
                <w:szCs w:val="24"/>
              </w:rPr>
              <w:t>Please tick if required</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BC70" w14:textId="77777777" w:rsidR="004432F7" w:rsidRPr="00AE0FCC" w:rsidRDefault="004432F7" w:rsidP="00B86B7A">
            <w:pPr>
              <w:jc w:val="both"/>
              <w:rPr>
                <w:rFonts w:cs="Calibri"/>
                <w:szCs w:val="24"/>
              </w:rPr>
            </w:pPr>
          </w:p>
        </w:tc>
      </w:tr>
      <w:tr w:rsidR="00D3296F" w:rsidRPr="00AE0FCC" w14:paraId="09627B6E" w14:textId="77777777" w:rsidTr="006D18F9">
        <w:trPr>
          <w:trHeight w:val="842"/>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1019" w14:textId="77777777" w:rsidR="00D3296F" w:rsidRPr="00AE0FCC" w:rsidRDefault="00D3296F" w:rsidP="00B86B7A">
            <w:pPr>
              <w:pBdr>
                <w:top w:val="nil"/>
                <w:left w:val="nil"/>
                <w:bottom w:val="nil"/>
                <w:right w:val="nil"/>
                <w:between w:val="nil"/>
              </w:pBdr>
              <w:rPr>
                <w:rFonts w:cs="Calibri"/>
                <w:color w:val="000000"/>
                <w:szCs w:val="24"/>
              </w:rPr>
            </w:pPr>
            <w:r w:rsidRPr="00AE0FCC">
              <w:rPr>
                <w:rFonts w:cs="Calibri"/>
                <w:color w:val="000000"/>
                <w:szCs w:val="24"/>
              </w:rPr>
              <w:t xml:space="preserve">Insurance </w:t>
            </w:r>
          </w:p>
          <w:p w14:paraId="7C8B5C57" w14:textId="61C97C04" w:rsidR="00D3296F" w:rsidRPr="00AE0FCC" w:rsidRDefault="00D3296F" w:rsidP="00B86B7A">
            <w:pPr>
              <w:jc w:val="both"/>
              <w:rPr>
                <w:rFonts w:cs="Calibri"/>
                <w:szCs w:val="24"/>
              </w:rPr>
            </w:pPr>
            <w:r w:rsidRPr="00AE0FCC">
              <w:rPr>
                <w:rFonts w:cs="Calibri"/>
                <w:color w:val="000000"/>
                <w:szCs w:val="24"/>
              </w:rPr>
              <w:t xml:space="preserve">If you are a company or organisation planning an event or this booking is commercial, you will require your own insurance.  Please tick as relevant. </w:t>
            </w:r>
          </w:p>
        </w:tc>
      </w:tr>
      <w:tr w:rsidR="00E10AE1" w:rsidRPr="00AE0FCC" w14:paraId="0F9699B7" w14:textId="77777777" w:rsidTr="00CD4D17">
        <w:trPr>
          <w:trHeight w:val="414"/>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65B0C" w14:textId="73544A25" w:rsidR="00E10AE1" w:rsidRPr="00AE0FCC" w:rsidRDefault="00E10AE1" w:rsidP="008A1662">
            <w:pPr>
              <w:rPr>
                <w:rFonts w:cs="Calibri"/>
                <w:szCs w:val="24"/>
              </w:rPr>
            </w:pPr>
            <w:r w:rsidRPr="00AE0FCC">
              <w:rPr>
                <w:rFonts w:cs="Calibri"/>
                <w:szCs w:val="24"/>
              </w:rPr>
              <w:t xml:space="preserve">I/we have relevant insurance which will be current at the time of the event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EFC648" w14:textId="77777777" w:rsidR="00E10AE1" w:rsidRPr="00AE0FCC" w:rsidRDefault="00E10AE1" w:rsidP="00B86B7A">
            <w:pPr>
              <w:jc w:val="both"/>
              <w:rPr>
                <w:rFonts w:cs="Calibri"/>
                <w:szCs w:val="24"/>
              </w:rPr>
            </w:pPr>
          </w:p>
        </w:tc>
      </w:tr>
      <w:tr w:rsidR="00E10AE1" w:rsidRPr="00AE0FCC" w14:paraId="22266B68" w14:textId="77777777" w:rsidTr="00E10AE1">
        <w:trPr>
          <w:trHeight w:val="511"/>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F4D70" w14:textId="01E716A0" w:rsidR="00E10AE1" w:rsidRPr="00AE0FCC" w:rsidRDefault="00E10AE1" w:rsidP="008A1662">
            <w:pPr>
              <w:rPr>
                <w:rFonts w:cs="Calibri"/>
                <w:szCs w:val="24"/>
              </w:rPr>
            </w:pPr>
            <w:r w:rsidRPr="00AE0FCC">
              <w:rPr>
                <w:rFonts w:cs="Calibri"/>
                <w:color w:val="000000"/>
                <w:szCs w:val="24"/>
              </w:rPr>
              <w:t xml:space="preserve">I /we do not have relevant </w:t>
            </w:r>
            <w:proofErr w:type="gramStart"/>
            <w:r w:rsidRPr="00AE0FCC">
              <w:rPr>
                <w:rFonts w:cs="Calibri"/>
                <w:color w:val="000000"/>
                <w:szCs w:val="24"/>
              </w:rPr>
              <w:t>insurance</w:t>
            </w:r>
            <w:proofErr w:type="gramEnd"/>
            <w:r w:rsidRPr="00AE0FCC">
              <w:rPr>
                <w:rFonts w:cs="Calibri"/>
                <w:color w:val="000000"/>
                <w:szCs w:val="24"/>
              </w:rPr>
              <w:t xml:space="preserve"> but this will be in place before the event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FACA0F" w14:textId="77777777" w:rsidR="00E10AE1" w:rsidRPr="00AE0FCC" w:rsidRDefault="00E10AE1" w:rsidP="00B86B7A">
            <w:pPr>
              <w:jc w:val="both"/>
              <w:rPr>
                <w:rFonts w:cs="Calibri"/>
                <w:szCs w:val="24"/>
              </w:rPr>
            </w:pPr>
          </w:p>
        </w:tc>
      </w:tr>
      <w:tr w:rsidR="00E10AE1" w:rsidRPr="00AE0FCC" w14:paraId="0E84D48F" w14:textId="77777777" w:rsidTr="00E10AE1">
        <w:trPr>
          <w:trHeight w:val="323"/>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CAEC" w14:textId="299B2B80" w:rsidR="00E10AE1" w:rsidRPr="00AE0FCC" w:rsidRDefault="00E10AE1" w:rsidP="008A1662">
            <w:pPr>
              <w:rPr>
                <w:rFonts w:cs="Calibri"/>
                <w:szCs w:val="24"/>
              </w:rPr>
            </w:pPr>
            <w:r w:rsidRPr="00AE0FCC">
              <w:rPr>
                <w:rFonts w:cs="Calibri"/>
                <w:color w:val="000000"/>
                <w:szCs w:val="24"/>
              </w:rPr>
              <w:t xml:space="preserve">I/we will </w:t>
            </w:r>
            <w:r w:rsidR="00AA0453" w:rsidRPr="00AE0FCC">
              <w:rPr>
                <w:rFonts w:cs="Calibri"/>
                <w:color w:val="000000"/>
                <w:szCs w:val="24"/>
              </w:rPr>
              <w:t>be using the hall for a private booking</w:t>
            </w:r>
            <w:r w:rsidR="00606E4D" w:rsidRPr="00AE0FCC">
              <w:rPr>
                <w:rFonts w:cs="Calibri"/>
                <w:color w:val="000000"/>
                <w:szCs w:val="24"/>
              </w:rPr>
              <w:t xml:space="preserve"> or I</w:t>
            </w:r>
            <w:r w:rsidR="00390B17" w:rsidRPr="00AE0FCC">
              <w:rPr>
                <w:rFonts w:cs="Calibri"/>
                <w:color w:val="000000"/>
                <w:szCs w:val="24"/>
              </w:rPr>
              <w:t>/we do not have insurance</w:t>
            </w:r>
            <w:r w:rsidR="00857964" w:rsidRPr="00AE0FCC">
              <w:rPr>
                <w:rFonts w:cs="Calibri"/>
                <w:color w:val="000000"/>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AF70BD" w14:textId="77777777" w:rsidR="00E10AE1" w:rsidRPr="00AE0FCC" w:rsidRDefault="00E10AE1" w:rsidP="00B86B7A">
            <w:pPr>
              <w:jc w:val="both"/>
              <w:rPr>
                <w:rFonts w:cs="Calibri"/>
                <w:szCs w:val="24"/>
              </w:rPr>
            </w:pPr>
          </w:p>
        </w:tc>
      </w:tr>
    </w:tbl>
    <w:p w14:paraId="05C365A3" w14:textId="77777777" w:rsidR="004432F7" w:rsidRPr="00AE0FCC" w:rsidRDefault="004432F7" w:rsidP="00E10AE1">
      <w:pPr>
        <w:widowControl w:val="0"/>
        <w:pBdr>
          <w:top w:val="nil"/>
          <w:left w:val="nil"/>
          <w:bottom w:val="nil"/>
          <w:right w:val="nil"/>
          <w:between w:val="nil"/>
        </w:pBdr>
        <w:rPr>
          <w:rFonts w:eastAsia="Arial" w:cs="Calibri"/>
          <w:color w:val="000000"/>
          <w:szCs w:val="24"/>
        </w:rPr>
      </w:pPr>
    </w:p>
    <w:p w14:paraId="341ED164" w14:textId="77777777" w:rsidR="004432F7" w:rsidRPr="00ED74DC" w:rsidRDefault="004432F7" w:rsidP="00E10AE1">
      <w:pPr>
        <w:pBdr>
          <w:top w:val="nil"/>
          <w:left w:val="nil"/>
          <w:bottom w:val="nil"/>
          <w:right w:val="nil"/>
          <w:between w:val="nil"/>
        </w:pBdr>
        <w:rPr>
          <w:rFonts w:eastAsia="Arial" w:cs="Calibri"/>
          <w:b/>
          <w:bCs/>
          <w:color w:val="000000"/>
          <w:sz w:val="28"/>
          <w:szCs w:val="28"/>
        </w:rPr>
      </w:pPr>
      <w:r w:rsidRPr="00ED74DC">
        <w:rPr>
          <w:rFonts w:eastAsia="Arial" w:cs="Calibri"/>
          <w:b/>
          <w:bCs/>
          <w:color w:val="000000"/>
          <w:sz w:val="28"/>
          <w:szCs w:val="28"/>
        </w:rPr>
        <w:t xml:space="preserve">Send this form to: </w:t>
      </w:r>
    </w:p>
    <w:p w14:paraId="538464FB" w14:textId="77777777" w:rsidR="00ED74DC" w:rsidRDefault="00ED74DC" w:rsidP="00E10AE1">
      <w:pPr>
        <w:pBdr>
          <w:top w:val="nil"/>
          <w:left w:val="nil"/>
          <w:bottom w:val="nil"/>
          <w:right w:val="nil"/>
          <w:between w:val="nil"/>
        </w:pBdr>
        <w:rPr>
          <w:rFonts w:eastAsia="Arial" w:cs="Calibri"/>
          <w:color w:val="000000"/>
          <w:sz w:val="28"/>
          <w:szCs w:val="28"/>
        </w:rPr>
      </w:pPr>
    </w:p>
    <w:p w14:paraId="1D53C57E" w14:textId="51A21ECC" w:rsidR="004432F7" w:rsidRPr="00ED74DC" w:rsidRDefault="004432F7" w:rsidP="00E10AE1">
      <w:pPr>
        <w:pBdr>
          <w:top w:val="nil"/>
          <w:left w:val="nil"/>
          <w:bottom w:val="nil"/>
          <w:right w:val="nil"/>
          <w:between w:val="nil"/>
        </w:pBdr>
        <w:rPr>
          <w:rFonts w:eastAsia="Arial" w:cs="Calibri"/>
          <w:color w:val="000000"/>
          <w:sz w:val="28"/>
          <w:szCs w:val="28"/>
        </w:rPr>
      </w:pPr>
      <w:r w:rsidRPr="00ED74DC">
        <w:rPr>
          <w:rFonts w:eastAsia="Arial" w:cs="Calibri"/>
          <w:color w:val="000000"/>
          <w:sz w:val="28"/>
          <w:szCs w:val="28"/>
        </w:rPr>
        <w:t>Sue Needham</w:t>
      </w:r>
    </w:p>
    <w:p w14:paraId="688B4310" w14:textId="77777777" w:rsidR="00ED74DC" w:rsidRDefault="00ED74DC" w:rsidP="00E10AE1">
      <w:pPr>
        <w:pBdr>
          <w:top w:val="nil"/>
          <w:left w:val="nil"/>
          <w:bottom w:val="nil"/>
          <w:right w:val="nil"/>
          <w:between w:val="nil"/>
        </w:pBdr>
        <w:rPr>
          <w:rFonts w:eastAsia="Arial" w:cs="Calibri"/>
          <w:color w:val="000000"/>
          <w:sz w:val="28"/>
          <w:szCs w:val="28"/>
        </w:rPr>
      </w:pPr>
    </w:p>
    <w:p w14:paraId="31CC3649" w14:textId="36B29377" w:rsidR="004432F7" w:rsidRDefault="004432F7" w:rsidP="00E10AE1">
      <w:pPr>
        <w:pBdr>
          <w:top w:val="nil"/>
          <w:left w:val="nil"/>
          <w:bottom w:val="nil"/>
          <w:right w:val="nil"/>
          <w:between w:val="nil"/>
        </w:pBdr>
        <w:rPr>
          <w:rFonts w:eastAsia="Arial" w:cs="Calibri"/>
          <w:color w:val="000000"/>
          <w:sz w:val="28"/>
          <w:szCs w:val="28"/>
        </w:rPr>
      </w:pPr>
      <w:r w:rsidRPr="00ED74DC">
        <w:rPr>
          <w:rFonts w:eastAsia="Arial" w:cs="Calibri"/>
          <w:color w:val="000000"/>
          <w:sz w:val="28"/>
          <w:szCs w:val="28"/>
        </w:rPr>
        <w:t xml:space="preserve">3 The Poplars, Guilsborough, Northants, NN6 8PS </w:t>
      </w:r>
    </w:p>
    <w:p w14:paraId="7BD00848" w14:textId="77777777" w:rsidR="00ED74DC" w:rsidRPr="00ED74DC" w:rsidRDefault="00ED74DC" w:rsidP="00E10AE1">
      <w:pPr>
        <w:pBdr>
          <w:top w:val="nil"/>
          <w:left w:val="nil"/>
          <w:bottom w:val="nil"/>
          <w:right w:val="nil"/>
          <w:between w:val="nil"/>
        </w:pBdr>
        <w:rPr>
          <w:rFonts w:eastAsia="Arial" w:cs="Calibri"/>
          <w:color w:val="000000"/>
          <w:sz w:val="28"/>
          <w:szCs w:val="28"/>
        </w:rPr>
      </w:pPr>
    </w:p>
    <w:p w14:paraId="1FF859BA" w14:textId="0FC89AC6" w:rsidR="004432F7" w:rsidRDefault="00D04CE6" w:rsidP="00E10AE1">
      <w:pPr>
        <w:pBdr>
          <w:top w:val="nil"/>
          <w:left w:val="nil"/>
          <w:bottom w:val="nil"/>
          <w:right w:val="nil"/>
          <w:between w:val="nil"/>
        </w:pBdr>
        <w:rPr>
          <w:rFonts w:eastAsia="Arial" w:cs="Calibri"/>
          <w:color w:val="000000"/>
          <w:sz w:val="28"/>
          <w:szCs w:val="28"/>
        </w:rPr>
      </w:pPr>
      <w:hyperlink r:id="rId7" w:history="1">
        <w:r w:rsidR="007C024C" w:rsidRPr="006924BD">
          <w:rPr>
            <w:rStyle w:val="Hyperlink"/>
            <w:rFonts w:eastAsia="Arial" w:cs="Calibri"/>
            <w:sz w:val="28"/>
            <w:szCs w:val="28"/>
          </w:rPr>
          <w:t>info@guilsboroughvh.uk</w:t>
        </w:r>
      </w:hyperlink>
      <w:r w:rsidR="004432F7" w:rsidRPr="00ED74DC">
        <w:rPr>
          <w:rFonts w:eastAsia="Arial" w:cs="Calibri"/>
          <w:color w:val="000000"/>
          <w:sz w:val="28"/>
          <w:szCs w:val="28"/>
        </w:rPr>
        <w:t xml:space="preserve"> </w:t>
      </w:r>
    </w:p>
    <w:p w14:paraId="3E177245" w14:textId="77777777" w:rsidR="007C024C" w:rsidRPr="00ED74DC" w:rsidRDefault="007C024C" w:rsidP="00E10AE1">
      <w:pPr>
        <w:pBdr>
          <w:top w:val="nil"/>
          <w:left w:val="nil"/>
          <w:bottom w:val="nil"/>
          <w:right w:val="nil"/>
          <w:between w:val="nil"/>
        </w:pBdr>
        <w:rPr>
          <w:rFonts w:eastAsia="Arial" w:cs="Calibri"/>
          <w:color w:val="000000"/>
          <w:sz w:val="28"/>
          <w:szCs w:val="28"/>
        </w:rPr>
      </w:pPr>
    </w:p>
    <w:p w14:paraId="1597063F" w14:textId="77777777" w:rsidR="004432F7" w:rsidRPr="00AE0FCC" w:rsidRDefault="004432F7" w:rsidP="00E10AE1">
      <w:pPr>
        <w:pBdr>
          <w:top w:val="nil"/>
          <w:left w:val="nil"/>
          <w:bottom w:val="nil"/>
          <w:right w:val="nil"/>
          <w:between w:val="nil"/>
        </w:pBdr>
        <w:rPr>
          <w:rFonts w:eastAsia="Arial" w:cs="Calibri"/>
          <w:color w:val="000000"/>
          <w:szCs w:val="24"/>
        </w:rPr>
      </w:pPr>
      <w:r w:rsidRPr="00ED74DC">
        <w:rPr>
          <w:rFonts w:eastAsia="Arial" w:cs="Calibri"/>
          <w:color w:val="000000"/>
          <w:sz w:val="28"/>
          <w:szCs w:val="28"/>
        </w:rPr>
        <w:t>Mobile No.  07342 382706</w:t>
      </w:r>
    </w:p>
    <w:p w14:paraId="667CA8D2" w14:textId="77777777" w:rsidR="004432F7" w:rsidRPr="00AE0FCC" w:rsidRDefault="004432F7" w:rsidP="004432F7">
      <w:pPr>
        <w:pBdr>
          <w:top w:val="nil"/>
          <w:left w:val="nil"/>
          <w:bottom w:val="nil"/>
          <w:right w:val="nil"/>
          <w:between w:val="nil"/>
        </w:pBdr>
        <w:jc w:val="both"/>
        <w:rPr>
          <w:rFonts w:eastAsia="Arial" w:cs="Calibri"/>
          <w:color w:val="000000"/>
          <w:szCs w:val="24"/>
        </w:rPr>
      </w:pPr>
    </w:p>
    <w:p w14:paraId="2F1E90BB" w14:textId="77777777" w:rsidR="0097686F" w:rsidRPr="00AE0FCC" w:rsidRDefault="0097686F">
      <w:pPr>
        <w:rPr>
          <w:szCs w:val="24"/>
        </w:rPr>
      </w:pPr>
    </w:p>
    <w:sectPr w:rsidR="0097686F" w:rsidRPr="00AE0FCC" w:rsidSect="0074397B">
      <w:headerReference w:type="default" r:id="rId8"/>
      <w:footerReference w:type="default" r:id="rId9"/>
      <w:pgSz w:w="11900" w:h="16840"/>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509C" w14:textId="77777777" w:rsidR="00262C5E" w:rsidRDefault="001748C9">
      <w:r>
        <w:separator/>
      </w:r>
    </w:p>
  </w:endnote>
  <w:endnote w:type="continuationSeparator" w:id="0">
    <w:p w14:paraId="41F5AE4C" w14:textId="77777777" w:rsidR="00262C5E" w:rsidRDefault="001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EAA4" w14:textId="77777777" w:rsidR="0007781F" w:rsidRDefault="00D04CE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28B2" w14:textId="77777777" w:rsidR="00262C5E" w:rsidRDefault="001748C9">
      <w:r>
        <w:separator/>
      </w:r>
    </w:p>
  </w:footnote>
  <w:footnote w:type="continuationSeparator" w:id="0">
    <w:p w14:paraId="7A5055ED" w14:textId="77777777" w:rsidR="00262C5E" w:rsidRDefault="0017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D6E" w14:textId="77777777" w:rsidR="0007781F" w:rsidRDefault="00D04CE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BAD"/>
    <w:multiLevelType w:val="multilevel"/>
    <w:tmpl w:val="91CA74EE"/>
    <w:styleLink w:val="Cottno1"/>
    <w:lvl w:ilvl="0">
      <w:start w:val="1"/>
      <w:numFmt w:val="decimal"/>
      <w:lvlText w:val="%1."/>
      <w:lvlJc w:val="left"/>
      <w:pPr>
        <w:ind w:left="851" w:hanging="851"/>
      </w:pPr>
      <w:rPr>
        <w:rFonts w:hint="default"/>
        <w:color w:val="843047"/>
      </w:rPr>
    </w:lvl>
    <w:lvl w:ilvl="1">
      <w:start w:val="1"/>
      <w:numFmt w:val="decimal"/>
      <w:lvlText w:val="%1.%2."/>
      <w:lvlJc w:val="left"/>
      <w:pPr>
        <w:ind w:left="851" w:hanging="851"/>
      </w:pPr>
      <w:rPr>
        <w:rFonts w:ascii="Calibri" w:hAnsi="Calibri" w:hint="default"/>
        <w:b w:val="0"/>
        <w:i w:val="0"/>
        <w:color w:val="000000" w:themeColor="text1"/>
        <w:sz w:val="24"/>
      </w:rPr>
    </w:lvl>
    <w:lvl w:ilvl="2">
      <w:start w:val="1"/>
      <w:numFmt w:val="decimal"/>
      <w:lvlText w:val="%1.%2.%3."/>
      <w:lvlJc w:val="left"/>
      <w:pPr>
        <w:ind w:left="1419" w:hanging="511"/>
      </w:pPr>
      <w:rPr>
        <w:rFonts w:hint="default"/>
      </w:rPr>
    </w:lvl>
    <w:lvl w:ilvl="3">
      <w:start w:val="1"/>
      <w:numFmt w:val="decimal"/>
      <w:lvlText w:val="%1.%2.%3.%4."/>
      <w:lvlJc w:val="left"/>
      <w:pPr>
        <w:ind w:left="1703" w:hanging="511"/>
      </w:pPr>
      <w:rPr>
        <w:rFonts w:hint="default"/>
      </w:rPr>
    </w:lvl>
    <w:lvl w:ilvl="4">
      <w:start w:val="1"/>
      <w:numFmt w:val="decimal"/>
      <w:lvlText w:val="%1.%2.%3.%4.%5."/>
      <w:lvlJc w:val="left"/>
      <w:pPr>
        <w:ind w:left="1987" w:hanging="511"/>
      </w:pPr>
      <w:rPr>
        <w:rFonts w:hint="default"/>
      </w:rPr>
    </w:lvl>
    <w:lvl w:ilvl="5">
      <w:start w:val="1"/>
      <w:numFmt w:val="decimal"/>
      <w:lvlText w:val="%1.%2.%3.%4.%5.%6."/>
      <w:lvlJc w:val="left"/>
      <w:pPr>
        <w:ind w:left="2271" w:hanging="511"/>
      </w:pPr>
      <w:rPr>
        <w:rFonts w:hint="default"/>
      </w:rPr>
    </w:lvl>
    <w:lvl w:ilvl="6">
      <w:start w:val="1"/>
      <w:numFmt w:val="decimal"/>
      <w:lvlText w:val="%1.%2.%3.%4.%5.%6.%7."/>
      <w:lvlJc w:val="left"/>
      <w:pPr>
        <w:ind w:left="2555" w:hanging="511"/>
      </w:pPr>
      <w:rPr>
        <w:rFonts w:hint="default"/>
      </w:rPr>
    </w:lvl>
    <w:lvl w:ilvl="7">
      <w:start w:val="1"/>
      <w:numFmt w:val="decimal"/>
      <w:lvlText w:val="%1.%2.%3.%4.%5.%6.%7.%8."/>
      <w:lvlJc w:val="left"/>
      <w:pPr>
        <w:ind w:left="2839" w:hanging="511"/>
      </w:pPr>
      <w:rPr>
        <w:rFonts w:hint="default"/>
      </w:rPr>
    </w:lvl>
    <w:lvl w:ilvl="8">
      <w:start w:val="1"/>
      <w:numFmt w:val="decimal"/>
      <w:lvlText w:val="%1.%2.%3.%4.%5.%6.%7.%8.%9."/>
      <w:lvlJc w:val="left"/>
      <w:pPr>
        <w:ind w:left="3123" w:hanging="511"/>
      </w:pPr>
      <w:rPr>
        <w:rFonts w:hint="default"/>
      </w:rPr>
    </w:lvl>
  </w:abstractNum>
  <w:abstractNum w:abstractNumId="1" w15:restartNumberingAfterBreak="0">
    <w:nsid w:val="0CBC40A1"/>
    <w:multiLevelType w:val="multilevel"/>
    <w:tmpl w:val="A0E85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F45D9E"/>
    <w:multiLevelType w:val="multilevel"/>
    <w:tmpl w:val="92FC590C"/>
    <w:lvl w:ilvl="0">
      <w:start w:val="1"/>
      <w:numFmt w:val="decimal"/>
      <w:pStyle w:val="SBC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4838A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02EF1"/>
    <w:multiLevelType w:val="multilevel"/>
    <w:tmpl w:val="5F7ECE0A"/>
    <w:lvl w:ilvl="0">
      <w:start w:val="1"/>
      <w:numFmt w:val="decimal"/>
      <w:lvlText w:val="SECTION %1:"/>
      <w:lvlJc w:val="left"/>
      <w:pPr>
        <w:ind w:left="-3373" w:hanging="737"/>
      </w:pPr>
      <w:rPr>
        <w:rFonts w:ascii="Calibri" w:hAnsi="Calibri" w:hint="default"/>
        <w:b/>
        <w:i w:val="0"/>
        <w:color w:val="813048"/>
        <w:sz w:val="32"/>
      </w:rPr>
    </w:lvl>
    <w:lvl w:ilvl="1">
      <w:start w:val="1"/>
      <w:numFmt w:val="decimal"/>
      <w:pStyle w:val="NewparaNo"/>
      <w:lvlText w:val="%1.%2"/>
      <w:lvlJc w:val="left"/>
      <w:pPr>
        <w:ind w:left="7089" w:hanging="851"/>
      </w:pPr>
      <w:rPr>
        <w:rFonts w:hint="default"/>
      </w:rPr>
    </w:lvl>
    <w:lvl w:ilvl="2">
      <w:start w:val="1"/>
      <w:numFmt w:val="none"/>
      <w:lvlText w:val=""/>
      <w:lvlJc w:val="right"/>
      <w:pPr>
        <w:ind w:left="-1950" w:hanging="180"/>
      </w:pPr>
      <w:rPr>
        <w:rFonts w:hint="default"/>
      </w:rPr>
    </w:lvl>
    <w:lvl w:ilvl="3">
      <w:start w:val="1"/>
      <w:numFmt w:val="none"/>
      <w:lvlText w:val=""/>
      <w:lvlJc w:val="left"/>
      <w:pPr>
        <w:ind w:left="-1230" w:hanging="360"/>
      </w:pPr>
      <w:rPr>
        <w:rFonts w:hint="default"/>
      </w:rPr>
    </w:lvl>
    <w:lvl w:ilvl="4">
      <w:start w:val="1"/>
      <w:numFmt w:val="none"/>
      <w:lvlText w:val=""/>
      <w:lvlJc w:val="left"/>
      <w:pPr>
        <w:ind w:left="-510" w:hanging="360"/>
      </w:pPr>
      <w:rPr>
        <w:rFonts w:hint="default"/>
      </w:rPr>
    </w:lvl>
    <w:lvl w:ilvl="5">
      <w:start w:val="1"/>
      <w:numFmt w:val="none"/>
      <w:lvlText w:val=""/>
      <w:lvlJc w:val="right"/>
      <w:pPr>
        <w:ind w:left="210" w:hanging="180"/>
      </w:pPr>
      <w:rPr>
        <w:rFonts w:hint="default"/>
      </w:rPr>
    </w:lvl>
    <w:lvl w:ilvl="6">
      <w:start w:val="1"/>
      <w:numFmt w:val="none"/>
      <w:lvlText w:val=""/>
      <w:lvlJc w:val="left"/>
      <w:pPr>
        <w:ind w:left="930" w:hanging="360"/>
      </w:pPr>
      <w:rPr>
        <w:rFonts w:hint="default"/>
      </w:rPr>
    </w:lvl>
    <w:lvl w:ilvl="7">
      <w:start w:val="1"/>
      <w:numFmt w:val="none"/>
      <w:lvlText w:val=""/>
      <w:lvlJc w:val="left"/>
      <w:pPr>
        <w:ind w:left="1650" w:hanging="360"/>
      </w:pPr>
      <w:rPr>
        <w:rFonts w:hint="default"/>
      </w:rPr>
    </w:lvl>
    <w:lvl w:ilvl="8">
      <w:start w:val="1"/>
      <w:numFmt w:val="none"/>
      <w:lvlText w:val=""/>
      <w:lvlJc w:val="right"/>
      <w:pPr>
        <w:ind w:left="2370" w:hanging="180"/>
      </w:pPr>
      <w:rPr>
        <w:rFonts w:hint="default"/>
      </w:rPr>
    </w:lvl>
  </w:abstractNum>
  <w:abstractNum w:abstractNumId="5" w15:restartNumberingAfterBreak="0">
    <w:nsid w:val="53076C1A"/>
    <w:multiLevelType w:val="multilevel"/>
    <w:tmpl w:val="CE982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6FC2A4C"/>
    <w:multiLevelType w:val="multilevel"/>
    <w:tmpl w:val="A6AA3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F3F1A2E"/>
    <w:multiLevelType w:val="multilevel"/>
    <w:tmpl w:val="DEDAD216"/>
    <w:styleLink w:val="Cottno"/>
    <w:lvl w:ilvl="0">
      <w:start w:val="1"/>
      <w:numFmt w:val="decimal"/>
      <w:lvlText w:val="%1."/>
      <w:lvlJc w:val="left"/>
      <w:pPr>
        <w:ind w:left="851" w:hanging="851"/>
      </w:pPr>
      <w:rPr>
        <w:rFonts w:hint="default"/>
        <w:color w:val="843047"/>
      </w:rPr>
    </w:lvl>
    <w:lvl w:ilvl="1">
      <w:start w:val="1"/>
      <w:numFmt w:val="decimal"/>
      <w:lvlText w:val="%1.%2."/>
      <w:lvlJc w:val="left"/>
      <w:pPr>
        <w:ind w:left="851" w:hanging="851"/>
      </w:pPr>
      <w:rPr>
        <w:rFonts w:ascii="Calibri" w:hAnsi="Calibri" w:hint="default"/>
        <w:b w:val="0"/>
        <w:i w:val="0"/>
        <w:color w:val="843047"/>
        <w:sz w:val="24"/>
      </w:rPr>
    </w:lvl>
    <w:lvl w:ilvl="2">
      <w:start w:val="1"/>
      <w:numFmt w:val="decimal"/>
      <w:lvlText w:val="%1.%2.%3."/>
      <w:lvlJc w:val="left"/>
      <w:pPr>
        <w:ind w:left="1419" w:hanging="511"/>
      </w:pPr>
      <w:rPr>
        <w:rFonts w:hint="default"/>
      </w:rPr>
    </w:lvl>
    <w:lvl w:ilvl="3">
      <w:start w:val="1"/>
      <w:numFmt w:val="decimal"/>
      <w:lvlText w:val="%1.%2.%3.%4."/>
      <w:lvlJc w:val="left"/>
      <w:pPr>
        <w:ind w:left="1703" w:hanging="511"/>
      </w:pPr>
      <w:rPr>
        <w:rFonts w:hint="default"/>
      </w:rPr>
    </w:lvl>
    <w:lvl w:ilvl="4">
      <w:start w:val="1"/>
      <w:numFmt w:val="decimal"/>
      <w:lvlText w:val="%1.%2.%3.%4.%5."/>
      <w:lvlJc w:val="left"/>
      <w:pPr>
        <w:ind w:left="1987" w:hanging="511"/>
      </w:pPr>
      <w:rPr>
        <w:rFonts w:hint="default"/>
      </w:rPr>
    </w:lvl>
    <w:lvl w:ilvl="5">
      <w:start w:val="1"/>
      <w:numFmt w:val="decimal"/>
      <w:lvlText w:val="%1.%2.%3.%4.%5.%6."/>
      <w:lvlJc w:val="left"/>
      <w:pPr>
        <w:ind w:left="2271" w:hanging="511"/>
      </w:pPr>
      <w:rPr>
        <w:rFonts w:hint="default"/>
      </w:rPr>
    </w:lvl>
    <w:lvl w:ilvl="6">
      <w:start w:val="1"/>
      <w:numFmt w:val="decimal"/>
      <w:lvlText w:val="%1.%2.%3.%4.%5.%6.%7."/>
      <w:lvlJc w:val="left"/>
      <w:pPr>
        <w:ind w:left="2555" w:hanging="511"/>
      </w:pPr>
      <w:rPr>
        <w:rFonts w:hint="default"/>
      </w:rPr>
    </w:lvl>
    <w:lvl w:ilvl="7">
      <w:start w:val="1"/>
      <w:numFmt w:val="decimal"/>
      <w:lvlText w:val="%1.%2.%3.%4.%5.%6.%7.%8."/>
      <w:lvlJc w:val="left"/>
      <w:pPr>
        <w:ind w:left="2839" w:hanging="511"/>
      </w:pPr>
      <w:rPr>
        <w:rFonts w:hint="default"/>
      </w:rPr>
    </w:lvl>
    <w:lvl w:ilvl="8">
      <w:start w:val="1"/>
      <w:numFmt w:val="decimal"/>
      <w:lvlText w:val="%1.%2.%3.%4.%5.%6.%7.%8.%9."/>
      <w:lvlJc w:val="left"/>
      <w:pPr>
        <w:ind w:left="3123" w:hanging="511"/>
      </w:pPr>
      <w:rPr>
        <w:rFonts w:hint="default"/>
      </w:rPr>
    </w:lvl>
  </w:abstractNum>
  <w:num w:numId="1" w16cid:durableId="1599946278">
    <w:abstractNumId w:val="1"/>
  </w:num>
  <w:num w:numId="2" w16cid:durableId="559948926">
    <w:abstractNumId w:val="4"/>
    <w:lvlOverride w:ilvl="0">
      <w:lvl w:ilvl="0">
        <w:start w:val="1"/>
        <w:numFmt w:val="decimal"/>
        <w:lvlText w:val="SECTION %1:"/>
        <w:lvlJc w:val="left"/>
        <w:pPr>
          <w:ind w:left="9667" w:hanging="737"/>
        </w:pPr>
        <w:rPr>
          <w:rFonts w:ascii="Calibri" w:hAnsi="Calibri" w:hint="default"/>
          <w:b/>
          <w:i w:val="0"/>
          <w:color w:val="813048"/>
          <w:sz w:val="32"/>
        </w:rPr>
      </w:lvl>
    </w:lvlOverride>
    <w:lvlOverride w:ilvl="1">
      <w:lvl w:ilvl="1">
        <w:start w:val="1"/>
        <w:numFmt w:val="decimal"/>
        <w:pStyle w:val="NewparaNo"/>
        <w:lvlText w:val="%1.%2"/>
        <w:lvlJc w:val="left"/>
        <w:pPr>
          <w:ind w:left="1418" w:hanging="851"/>
        </w:pPr>
        <w:rPr>
          <w:rFonts w:ascii="Calibri" w:hAnsi="Calibri" w:cs="Calibri" w:hint="default"/>
          <w:i w:val="0"/>
          <w:iC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16cid:durableId="741372902">
    <w:abstractNumId w:val="6"/>
  </w:num>
  <w:num w:numId="4" w16cid:durableId="665674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585">
    <w:abstractNumId w:val="4"/>
    <w:lvlOverride w:ilvl="0">
      <w:lvl w:ilvl="0">
        <w:start w:val="1"/>
        <w:numFmt w:val="decimal"/>
        <w:lvlText w:val="SECTION %1:"/>
        <w:lvlJc w:val="left"/>
        <w:pPr>
          <w:ind w:left="2012" w:hanging="737"/>
        </w:pPr>
        <w:rPr>
          <w:rFonts w:ascii="Calibri" w:hAnsi="Calibri" w:hint="default"/>
          <w:b/>
          <w:i w:val="0"/>
          <w:color w:val="813048"/>
          <w:sz w:val="32"/>
        </w:rPr>
      </w:lvl>
    </w:lvlOverride>
    <w:lvlOverride w:ilvl="1">
      <w:lvl w:ilvl="1">
        <w:start w:val="1"/>
        <w:numFmt w:val="decimal"/>
        <w:pStyle w:val="NewparaNo"/>
        <w:lvlText w:val="%1.%2"/>
        <w:lvlJc w:val="left"/>
        <w:pPr>
          <w:ind w:left="1134"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none"/>
        <w:lvlText w:val=""/>
        <w:lvlJc w:val="right"/>
        <w:pPr>
          <w:ind w:left="2160" w:hanging="180"/>
        </w:pPr>
        <w:rPr>
          <w:rFonts w:hint="default"/>
        </w:rPr>
      </w:lvl>
    </w:lvlOverride>
    <w:lvlOverride w:ilvl="3">
      <w:lvl w:ilvl="3">
        <w:start w:val="1"/>
        <w:numFmt w:val="none"/>
        <w:lvlText w:val=""/>
        <w:lvlJc w:val="left"/>
        <w:pPr>
          <w:ind w:left="2880" w:hanging="360"/>
        </w:pPr>
        <w:rPr>
          <w:rFonts w:hint="default"/>
        </w:rPr>
      </w:lvl>
    </w:lvlOverride>
    <w:lvlOverride w:ilvl="4">
      <w:lvl w:ilvl="4">
        <w:start w:val="1"/>
        <w:numFmt w:val="none"/>
        <w:lvlText w:val=""/>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6" w16cid:durableId="459105550">
    <w:abstractNumId w:val="5"/>
  </w:num>
  <w:num w:numId="7" w16cid:durableId="653294131">
    <w:abstractNumId w:val="4"/>
    <w:lvlOverride w:ilvl="0">
      <w:lvl w:ilvl="0">
        <w:start w:val="1"/>
        <w:numFmt w:val="decimal"/>
        <w:lvlText w:val="SECTION %1:"/>
        <w:lvlJc w:val="left"/>
        <w:pPr>
          <w:ind w:left="9667" w:hanging="737"/>
        </w:pPr>
        <w:rPr>
          <w:rFonts w:ascii="Calibri" w:hAnsi="Calibri" w:hint="default"/>
          <w:b/>
          <w:i w:val="0"/>
          <w:color w:val="813048"/>
          <w:sz w:val="32"/>
        </w:rPr>
      </w:lvl>
    </w:lvlOverride>
    <w:lvlOverride w:ilvl="1">
      <w:lvl w:ilvl="1">
        <w:start w:val="1"/>
        <w:numFmt w:val="decimal"/>
        <w:pStyle w:val="NewparaNo"/>
        <w:lvlText w:val="%1.%2"/>
        <w:lvlJc w:val="left"/>
        <w:pPr>
          <w:ind w:left="1418" w:hanging="851"/>
        </w:pPr>
        <w:rPr>
          <w:rFonts w:ascii="Calibri" w:hAnsi="Calibri" w:cs="Calibri" w:hint="default"/>
          <w:i w:val="0"/>
          <w:iC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326011385">
    <w:abstractNumId w:val="2"/>
  </w:num>
  <w:num w:numId="9" w16cid:durableId="1155343027">
    <w:abstractNumId w:val="7"/>
  </w:num>
  <w:num w:numId="10" w16cid:durableId="969899862">
    <w:abstractNumId w:val="3"/>
  </w:num>
  <w:num w:numId="11" w16cid:durableId="143806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F7"/>
    <w:rsid w:val="00041877"/>
    <w:rsid w:val="000629DB"/>
    <w:rsid w:val="000A64A2"/>
    <w:rsid w:val="00131504"/>
    <w:rsid w:val="001719CD"/>
    <w:rsid w:val="001748C9"/>
    <w:rsid w:val="001B6589"/>
    <w:rsid w:val="001D0332"/>
    <w:rsid w:val="001E120F"/>
    <w:rsid w:val="00216A2E"/>
    <w:rsid w:val="00262C5E"/>
    <w:rsid w:val="002D17EF"/>
    <w:rsid w:val="002D7DD8"/>
    <w:rsid w:val="00382149"/>
    <w:rsid w:val="00385FF8"/>
    <w:rsid w:val="00390B17"/>
    <w:rsid w:val="003C094F"/>
    <w:rsid w:val="004432F7"/>
    <w:rsid w:val="00463707"/>
    <w:rsid w:val="00496538"/>
    <w:rsid w:val="004A135F"/>
    <w:rsid w:val="00521BF9"/>
    <w:rsid w:val="00534DD3"/>
    <w:rsid w:val="00537981"/>
    <w:rsid w:val="005428DA"/>
    <w:rsid w:val="005567C9"/>
    <w:rsid w:val="00574896"/>
    <w:rsid w:val="00580AF6"/>
    <w:rsid w:val="00606E4D"/>
    <w:rsid w:val="006874D7"/>
    <w:rsid w:val="00730920"/>
    <w:rsid w:val="00742128"/>
    <w:rsid w:val="00754B3A"/>
    <w:rsid w:val="007C024C"/>
    <w:rsid w:val="007E2D6C"/>
    <w:rsid w:val="0081618E"/>
    <w:rsid w:val="00847E8F"/>
    <w:rsid w:val="00857964"/>
    <w:rsid w:val="0088291D"/>
    <w:rsid w:val="008A1662"/>
    <w:rsid w:val="008B6A6A"/>
    <w:rsid w:val="0093039F"/>
    <w:rsid w:val="0097686F"/>
    <w:rsid w:val="00991354"/>
    <w:rsid w:val="009C219C"/>
    <w:rsid w:val="009F7B14"/>
    <w:rsid w:val="00A207B2"/>
    <w:rsid w:val="00AA0453"/>
    <w:rsid w:val="00AD0A78"/>
    <w:rsid w:val="00AD78F1"/>
    <w:rsid w:val="00AE0FCC"/>
    <w:rsid w:val="00B1427C"/>
    <w:rsid w:val="00B225AE"/>
    <w:rsid w:val="00B71F5E"/>
    <w:rsid w:val="00BC60AE"/>
    <w:rsid w:val="00C07421"/>
    <w:rsid w:val="00C07C5C"/>
    <w:rsid w:val="00C664BE"/>
    <w:rsid w:val="00CA2669"/>
    <w:rsid w:val="00CA57BD"/>
    <w:rsid w:val="00CC1798"/>
    <w:rsid w:val="00D04CE6"/>
    <w:rsid w:val="00D25CE3"/>
    <w:rsid w:val="00D3296F"/>
    <w:rsid w:val="00D409D1"/>
    <w:rsid w:val="00DF791F"/>
    <w:rsid w:val="00E10AE1"/>
    <w:rsid w:val="00E36B54"/>
    <w:rsid w:val="00E6062A"/>
    <w:rsid w:val="00ED74DC"/>
    <w:rsid w:val="00F046A5"/>
    <w:rsid w:val="00F117E6"/>
    <w:rsid w:val="00F40503"/>
    <w:rsid w:val="00F81A70"/>
    <w:rsid w:val="00FC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26CB"/>
  <w15:chartTrackingRefBased/>
  <w15:docId w15:val="{C2FC4239-5B13-4480-AEB2-9555190A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07"/>
    <w:rPr>
      <w:rFonts w:ascii="Calibri"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3">
    <w:name w:val="New H3"/>
    <w:basedOn w:val="Normal"/>
    <w:qFormat/>
    <w:rsid w:val="00463707"/>
    <w:rPr>
      <w:rFonts w:ascii="Cambria" w:hAnsi="Cambria"/>
      <w:color w:val="813048"/>
      <w:sz w:val="28"/>
    </w:rPr>
  </w:style>
  <w:style w:type="paragraph" w:styleId="Caption">
    <w:name w:val="caption"/>
    <w:basedOn w:val="Normal"/>
    <w:next w:val="Normal"/>
    <w:autoRedefine/>
    <w:unhideWhenUsed/>
    <w:qFormat/>
    <w:rsid w:val="00463707"/>
    <w:pPr>
      <w:jc w:val="center"/>
    </w:pPr>
    <w:rPr>
      <w:i/>
      <w:color w:val="813048"/>
    </w:rPr>
  </w:style>
  <w:style w:type="paragraph" w:customStyle="1" w:styleId="NewFigure">
    <w:name w:val="New  Figure"/>
    <w:basedOn w:val="Normal"/>
    <w:qFormat/>
    <w:rsid w:val="00463707"/>
    <w:pPr>
      <w:jc w:val="center"/>
    </w:pPr>
    <w:rPr>
      <w:rFonts w:ascii="Cambria" w:hAnsi="Cambria"/>
      <w:i/>
      <w:color w:val="813048"/>
    </w:rPr>
  </w:style>
  <w:style w:type="paragraph" w:customStyle="1" w:styleId="NewH2">
    <w:name w:val="New H2"/>
    <w:basedOn w:val="Normal"/>
    <w:link w:val="NewH2Char"/>
    <w:qFormat/>
    <w:rsid w:val="00463707"/>
    <w:pPr>
      <w:jc w:val="both"/>
    </w:pPr>
    <w:rPr>
      <w:rFonts w:ascii="Cambria" w:hAnsi="Cambria"/>
      <w:b/>
      <w:caps/>
      <w:color w:val="813048"/>
      <w:sz w:val="28"/>
    </w:rPr>
  </w:style>
  <w:style w:type="character" w:customStyle="1" w:styleId="NewH2Char">
    <w:name w:val="New H2 Char"/>
    <w:basedOn w:val="DefaultParagraphFont"/>
    <w:link w:val="NewH2"/>
    <w:rsid w:val="00463707"/>
    <w:rPr>
      <w:rFonts w:ascii="Cambria" w:hAnsi="Cambria"/>
      <w:b/>
      <w:caps/>
      <w:color w:val="813048"/>
      <w:sz w:val="28"/>
    </w:rPr>
  </w:style>
  <w:style w:type="paragraph" w:customStyle="1" w:styleId="NewH4">
    <w:name w:val="New H4"/>
    <w:basedOn w:val="Normal"/>
    <w:qFormat/>
    <w:rsid w:val="00463707"/>
    <w:rPr>
      <w:rFonts w:ascii="Cambria" w:hAnsi="Cambria"/>
      <w:color w:val="813048"/>
    </w:rPr>
  </w:style>
  <w:style w:type="paragraph" w:customStyle="1" w:styleId="NewH5">
    <w:name w:val="New H5"/>
    <w:basedOn w:val="Normal"/>
    <w:qFormat/>
    <w:rsid w:val="00463707"/>
    <w:rPr>
      <w:rFonts w:ascii="Cambria" w:hAnsi="Cambria"/>
      <w:i/>
      <w:color w:val="813048"/>
    </w:rPr>
  </w:style>
  <w:style w:type="paragraph" w:customStyle="1" w:styleId="NewparaNo">
    <w:name w:val="New para No"/>
    <w:basedOn w:val="Normal"/>
    <w:link w:val="NewparaNoChar"/>
    <w:autoRedefine/>
    <w:qFormat/>
    <w:rsid w:val="007E2D6C"/>
    <w:pPr>
      <w:numPr>
        <w:ilvl w:val="1"/>
        <w:numId w:val="7"/>
      </w:numPr>
      <w:jc w:val="both"/>
    </w:pPr>
    <w:rPr>
      <w:rFonts w:cs="Calibri"/>
      <w:color w:val="000000" w:themeColor="text1"/>
      <w:szCs w:val="24"/>
    </w:rPr>
  </w:style>
  <w:style w:type="character" w:customStyle="1" w:styleId="NewparaNoChar">
    <w:name w:val="New para No Char"/>
    <w:basedOn w:val="DefaultParagraphFont"/>
    <w:link w:val="NewparaNo"/>
    <w:rsid w:val="007E2D6C"/>
    <w:rPr>
      <w:rFonts w:ascii="Calibri" w:hAnsi="Calibri" w:cs="Calibri"/>
      <w:color w:val="000000" w:themeColor="text1"/>
      <w:sz w:val="24"/>
      <w:szCs w:val="24"/>
    </w:rPr>
  </w:style>
  <w:style w:type="paragraph" w:customStyle="1" w:styleId="NormGrey">
    <w:name w:val="NormGrey"/>
    <w:basedOn w:val="Normal"/>
    <w:qFormat/>
    <w:rsid w:val="00463707"/>
    <w:rPr>
      <w:color w:val="808080"/>
    </w:rPr>
  </w:style>
  <w:style w:type="paragraph" w:customStyle="1" w:styleId="NormRed">
    <w:name w:val="NormRed"/>
    <w:basedOn w:val="Normal"/>
    <w:qFormat/>
    <w:rsid w:val="00463707"/>
    <w:rPr>
      <w:color w:val="813048"/>
    </w:rPr>
  </w:style>
  <w:style w:type="paragraph" w:customStyle="1" w:styleId="NortoftRed">
    <w:name w:val="Nortoft Red"/>
    <w:basedOn w:val="NewparaNo"/>
    <w:qFormat/>
    <w:rsid w:val="00463707"/>
    <w:pPr>
      <w:numPr>
        <w:numId w:val="0"/>
      </w:numPr>
    </w:pPr>
  </w:style>
  <w:style w:type="paragraph" w:customStyle="1" w:styleId="SBCHeading1">
    <w:name w:val="SBC Heading 1"/>
    <w:basedOn w:val="Normal"/>
    <w:link w:val="SBCHeading1Char"/>
    <w:qFormat/>
    <w:rsid w:val="00991354"/>
    <w:pPr>
      <w:numPr>
        <w:numId w:val="8"/>
      </w:numPr>
      <w:ind w:left="737" w:hanging="737"/>
      <w:jc w:val="both"/>
    </w:pPr>
    <w:rPr>
      <w:rFonts w:asciiTheme="minorHAnsi" w:hAnsiTheme="minorHAnsi" w:cstheme="minorBidi"/>
      <w:b/>
      <w:color w:val="813048"/>
      <w:sz w:val="36"/>
      <w:szCs w:val="28"/>
    </w:rPr>
  </w:style>
  <w:style w:type="character" w:customStyle="1" w:styleId="SBCHeading1Char">
    <w:name w:val="SBC Heading 1 Char"/>
    <w:basedOn w:val="DefaultParagraphFont"/>
    <w:link w:val="SBCHeading1"/>
    <w:rsid w:val="00991354"/>
    <w:rPr>
      <w:b/>
      <w:color w:val="813048"/>
      <w:sz w:val="36"/>
      <w:szCs w:val="28"/>
    </w:rPr>
  </w:style>
  <w:style w:type="paragraph" w:customStyle="1" w:styleId="SBCHeading2">
    <w:name w:val="SBC Heading 2"/>
    <w:basedOn w:val="NewH2"/>
    <w:link w:val="SBCHeading2Char"/>
    <w:qFormat/>
    <w:rsid w:val="00463707"/>
    <w:rPr>
      <w:rFonts w:eastAsiaTheme="minorHAnsi" w:cstheme="minorBidi"/>
      <w:sz w:val="32"/>
      <w:szCs w:val="32"/>
    </w:rPr>
  </w:style>
  <w:style w:type="character" w:customStyle="1" w:styleId="SBCHeading2Char">
    <w:name w:val="SBC Heading 2 Char"/>
    <w:basedOn w:val="NewH2Char"/>
    <w:link w:val="SBCHeading2"/>
    <w:rsid w:val="00463707"/>
    <w:rPr>
      <w:rFonts w:ascii="Cambria" w:hAnsi="Cambria"/>
      <w:b/>
      <w:caps/>
      <w:color w:val="813048"/>
      <w:sz w:val="32"/>
      <w:szCs w:val="32"/>
    </w:rPr>
  </w:style>
  <w:style w:type="paragraph" w:customStyle="1" w:styleId="SECTIONHEADING1">
    <w:name w:val="SECTION HEADING 1"/>
    <w:basedOn w:val="Normal"/>
    <w:link w:val="SECTIONHEADING1Char"/>
    <w:qFormat/>
    <w:rsid w:val="00991354"/>
    <w:pPr>
      <w:ind w:left="737" w:hanging="737"/>
      <w:jc w:val="both"/>
    </w:pPr>
    <w:rPr>
      <w:rFonts w:asciiTheme="minorHAnsi" w:hAnsiTheme="minorHAnsi" w:cstheme="minorBidi"/>
      <w:b/>
      <w:caps/>
      <w:color w:val="813048"/>
      <w:sz w:val="32"/>
      <w:szCs w:val="28"/>
    </w:rPr>
  </w:style>
  <w:style w:type="character" w:customStyle="1" w:styleId="SECTIONHEADING1Char">
    <w:name w:val="SECTION HEADING 1 Char"/>
    <w:basedOn w:val="DefaultParagraphFont"/>
    <w:link w:val="SECTIONHEADING1"/>
    <w:rsid w:val="00991354"/>
    <w:rPr>
      <w:b/>
      <w:caps/>
      <w:color w:val="813048"/>
      <w:sz w:val="32"/>
      <w:szCs w:val="28"/>
    </w:rPr>
  </w:style>
  <w:style w:type="numbering" w:customStyle="1" w:styleId="Cottno">
    <w:name w:val="Cott no"/>
    <w:uiPriority w:val="99"/>
    <w:rsid w:val="0088291D"/>
    <w:pPr>
      <w:numPr>
        <w:numId w:val="9"/>
      </w:numPr>
    </w:pPr>
  </w:style>
  <w:style w:type="numbering" w:customStyle="1" w:styleId="Style1">
    <w:name w:val="Style1"/>
    <w:uiPriority w:val="99"/>
    <w:rsid w:val="0088291D"/>
    <w:pPr>
      <w:numPr>
        <w:numId w:val="10"/>
      </w:numPr>
    </w:pPr>
  </w:style>
  <w:style w:type="numbering" w:customStyle="1" w:styleId="Cottno1">
    <w:name w:val="Cott no1"/>
    <w:uiPriority w:val="99"/>
    <w:rsid w:val="0088291D"/>
    <w:pPr>
      <w:numPr>
        <w:numId w:val="11"/>
      </w:numPr>
    </w:pPr>
  </w:style>
  <w:style w:type="character" w:styleId="Hyperlink">
    <w:name w:val="Hyperlink"/>
    <w:basedOn w:val="DefaultParagraphFont"/>
    <w:uiPriority w:val="99"/>
    <w:unhideWhenUsed/>
    <w:rsid w:val="007C024C"/>
    <w:rPr>
      <w:color w:val="0563C1" w:themeColor="hyperlink"/>
      <w:u w:val="single"/>
    </w:rPr>
  </w:style>
  <w:style w:type="character" w:styleId="UnresolvedMention">
    <w:name w:val="Unresolved Mention"/>
    <w:basedOn w:val="DefaultParagraphFont"/>
    <w:uiPriority w:val="99"/>
    <w:semiHidden/>
    <w:unhideWhenUsed/>
    <w:rsid w:val="007C0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uilsboroughv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4</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O'Neil</dc:creator>
  <cp:keywords/>
  <dc:description/>
  <cp:lastModifiedBy>David O'Neil</cp:lastModifiedBy>
  <cp:revision>2</cp:revision>
  <cp:lastPrinted>2021-03-31T10:13:00Z</cp:lastPrinted>
  <dcterms:created xsi:type="dcterms:W3CDTF">2022-09-18T18:12:00Z</dcterms:created>
  <dcterms:modified xsi:type="dcterms:W3CDTF">2022-09-18T18:12:00Z</dcterms:modified>
</cp:coreProperties>
</file>